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8779">
      <w:pPr>
        <w:rPr>
          <w:rFonts w:ascii="仿宋" w:hAnsi="仿宋" w:eastAsia="仿宋"/>
        </w:rPr>
      </w:pPr>
      <w:bookmarkStart w:id="1" w:name="_GoBack"/>
      <w:bookmarkEnd w:id="1"/>
      <w:bookmarkStart w:id="0" w:name="OLE_LINK1"/>
      <w:r>
        <w:rPr>
          <w:rFonts w:hint="eastAsia" w:ascii="黑体" w:hAnsi="黑体" w:eastAsia="黑体"/>
          <w:color w:val="000000"/>
          <w:spacing w:val="6"/>
          <w:sz w:val="32"/>
          <w:szCs w:val="32"/>
        </w:rPr>
        <w:t>附件</w:t>
      </w:r>
      <w:r>
        <w:rPr>
          <w:rFonts w:ascii="黑体" w:hAnsi="黑体" w:eastAsia="黑体"/>
          <w:color w:val="000000"/>
          <w:spacing w:val="6"/>
          <w:sz w:val="32"/>
          <w:szCs w:val="32"/>
        </w:rPr>
        <w:t>1</w:t>
      </w:r>
    </w:p>
    <w:p w14:paraId="68CEA06F">
      <w:pPr>
        <w:spacing w:line="600" w:lineRule="exact"/>
        <w:jc w:val="center"/>
        <w:rPr>
          <w:rFonts w:ascii="宋体" w:hAnsi="宋体" w:eastAsia="宋体"/>
          <w:b/>
          <w:color w:val="000000"/>
          <w:sz w:val="44"/>
          <w:szCs w:val="44"/>
        </w:rPr>
      </w:pPr>
      <w:r>
        <w:rPr>
          <w:rFonts w:hint="eastAsia" w:ascii="宋体" w:hAnsi="宋体" w:eastAsia="宋体"/>
          <w:b/>
          <w:color w:val="000000"/>
          <w:sz w:val="44"/>
          <w:szCs w:val="44"/>
        </w:rPr>
        <w:t>报考注意事项</w:t>
      </w:r>
    </w:p>
    <w:p w14:paraId="71727B4F">
      <w:pPr>
        <w:ind w:firstLine="640" w:firstLineChars="200"/>
        <w:rPr>
          <w:rFonts w:hint="eastAsia" w:ascii="黑体" w:hAnsi="黑体" w:eastAsia="黑体"/>
          <w:sz w:val="32"/>
          <w:szCs w:val="32"/>
        </w:rPr>
      </w:pPr>
    </w:p>
    <w:p w14:paraId="1D9FD8E5">
      <w:pPr>
        <w:pStyle w:val="5"/>
        <w:ind w:firstLine="632" w:firstLineChars="200"/>
        <w:rPr>
          <w:rStyle w:val="29"/>
          <w:rFonts w:ascii="黑体" w:hAnsi="黑体" w:eastAsia="黑体"/>
          <w:spacing w:val="-2"/>
          <w:sz w:val="32"/>
          <w:szCs w:val="32"/>
        </w:rPr>
      </w:pPr>
      <w:r>
        <w:rPr>
          <w:rStyle w:val="29"/>
          <w:rFonts w:hint="eastAsia" w:ascii="黑体" w:hAnsi="黑体" w:eastAsia="黑体"/>
          <w:spacing w:val="-2"/>
          <w:sz w:val="32"/>
          <w:szCs w:val="32"/>
        </w:rPr>
        <w:t>一、报名流程</w:t>
      </w:r>
    </w:p>
    <w:p w14:paraId="1E999586">
      <w:pPr>
        <w:pStyle w:val="5"/>
        <w:ind w:firstLine="632" w:firstLineChars="200"/>
        <w:rPr>
          <w:rFonts w:hint="eastAsia" w:ascii="仿宋" w:hAnsi="仿宋" w:eastAsia="仿宋"/>
          <w:color w:val="000000"/>
          <w:sz w:val="32"/>
          <w:szCs w:val="32"/>
        </w:rPr>
      </w:pPr>
      <w:r>
        <w:rPr>
          <w:rStyle w:val="29"/>
          <w:rFonts w:hint="eastAsia" w:ascii="仿宋" w:hAnsi="仿宋" w:eastAsia="仿宋"/>
          <w:spacing w:val="-2"/>
          <w:sz w:val="32"/>
        </w:rPr>
        <w:t>报考人员应登录全国专业技术人员资格考试报名服务平台（网址：</w:t>
      </w:r>
      <w:r>
        <w:rPr>
          <w:rStyle w:val="29"/>
          <w:rFonts w:ascii="仿宋" w:hAnsi="仿宋" w:eastAsia="仿宋"/>
          <w:spacing w:val="-2"/>
          <w:sz w:val="32"/>
        </w:rPr>
        <w:t>http://zg.cpta.com.cn/examfront/</w:t>
      </w:r>
      <w:r>
        <w:rPr>
          <w:rStyle w:val="29"/>
          <w:rFonts w:hint="eastAsia" w:ascii="仿宋" w:hAnsi="仿宋" w:eastAsia="仿宋"/>
          <w:spacing w:val="-2"/>
          <w:sz w:val="32"/>
        </w:rPr>
        <w:t>，简称“网报平台”，下同）进行报名。</w:t>
      </w:r>
    </w:p>
    <w:p w14:paraId="5AE670A0">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40" w:firstLineChars="200"/>
        <w:jc w:val="both"/>
        <w:textAlignment w:val="auto"/>
        <w:rPr>
          <w:rFonts w:hint="eastAsia" w:ascii="楷体_GB2312" w:hAnsi="楷体_GB2312" w:eastAsia="楷体_GB2312" w:cs="楷体_GB2312"/>
          <w:b/>
          <w:bCs w:val="0"/>
          <w:kern w:val="2"/>
          <w:sz w:val="32"/>
          <w:szCs w:val="32"/>
          <w:lang w:val="en-US" w:eastAsia="zh-CN" w:bidi="ar-SA"/>
        </w:rPr>
      </w:pPr>
      <w:r>
        <w:rPr>
          <w:rFonts w:hint="eastAsia" w:ascii="楷体_GB2312" w:hAnsi="楷体_GB2312" w:eastAsia="楷体_GB2312" w:cs="楷体_GB2312"/>
          <w:b/>
          <w:bCs w:val="0"/>
          <w:kern w:val="2"/>
          <w:sz w:val="32"/>
          <w:szCs w:val="32"/>
          <w:lang w:val="en-US" w:eastAsia="zh-CN" w:bidi="ar-SA"/>
        </w:rPr>
        <w:t>（一）网上注册</w:t>
      </w:r>
    </w:p>
    <w:p w14:paraId="119C8E44">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spacing w:val="-2"/>
          <w:kern w:val="2"/>
          <w:sz w:val="32"/>
          <w:szCs w:val="32"/>
          <w:lang w:val="en-US" w:eastAsia="zh-CN" w:bidi="ar-SA"/>
        </w:rPr>
        <w:t>报考人员在首次注册上传照片前，必须先下载“证件照片审核工具”进行照片处理并上传照片。</w:t>
      </w:r>
    </w:p>
    <w:p w14:paraId="21D3A70C">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新报考人员注册信息增加学历、学位证书编号、学历层次、培养方式、毕业学校、毕业时间、所学专业等字段信息的采集。</w:t>
      </w:r>
    </w:p>
    <w:p w14:paraId="6B9E8868">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老报考人员需在注册库中补充学历、学位证书编号等信息。</w:t>
      </w:r>
    </w:p>
    <w:p w14:paraId="4ADBC5E2">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报考人员及时注册或按要求完善已注册信息，报考前需认真阅读报考条件和信息填报说明要求，了解不实承诺后果，守信践诺。</w:t>
      </w:r>
    </w:p>
    <w:p w14:paraId="03B5F40D">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楷体_GB2312" w:hAnsi="楷体_GB2312" w:eastAsia="楷体_GB2312" w:cs="楷体_GB2312"/>
          <w:b/>
          <w:bCs w:val="0"/>
          <w:spacing w:val="-2"/>
          <w:kern w:val="2"/>
          <w:sz w:val="32"/>
          <w:szCs w:val="32"/>
          <w:lang w:val="en-US" w:eastAsia="zh-CN" w:bidi="ar-SA"/>
        </w:rPr>
      </w:pPr>
      <w:r>
        <w:rPr>
          <w:rFonts w:hint="eastAsia" w:ascii="楷体_GB2312" w:hAnsi="楷体_GB2312" w:eastAsia="楷体_GB2312" w:cs="楷体_GB2312"/>
          <w:b/>
          <w:bCs w:val="0"/>
          <w:spacing w:val="-2"/>
          <w:kern w:val="2"/>
          <w:sz w:val="32"/>
          <w:szCs w:val="32"/>
          <w:lang w:val="en-US" w:eastAsia="zh-CN" w:bidi="ar-SA"/>
        </w:rPr>
        <w:t>（二）注册核查</w:t>
      </w:r>
    </w:p>
    <w:p w14:paraId="572D5D10">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b/>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注册核查分为在线自动核查、在线人工核查。</w:t>
      </w:r>
    </w:p>
    <w:p w14:paraId="323248C6">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b/>
          <w:spacing w:val="-2"/>
          <w:kern w:val="2"/>
          <w:sz w:val="32"/>
          <w:szCs w:val="32"/>
          <w:lang w:val="en-US" w:eastAsia="zh-CN" w:bidi="ar-SA"/>
        </w:rPr>
      </w:pPr>
      <w:r>
        <w:rPr>
          <w:rFonts w:hint="default" w:ascii="Times New Roman" w:hAnsi="Times New Roman" w:eastAsia="仿宋_GB2312" w:cs="Times New Roman"/>
          <w:b/>
          <w:spacing w:val="-2"/>
          <w:kern w:val="2"/>
          <w:sz w:val="32"/>
          <w:szCs w:val="32"/>
          <w:lang w:val="en-US" w:eastAsia="zh-CN" w:bidi="ar-SA"/>
        </w:rPr>
        <w:t>在线自动核查：</w:t>
      </w:r>
    </w:p>
    <w:p w14:paraId="727D0466">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1. 报考人员身份证类型为中华人民共和国居民身份证或者是社保卡的可在线自动核查。</w:t>
      </w:r>
    </w:p>
    <w:p w14:paraId="6CF9F203">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2. 报考人员学历信息在2002年至今的大专以上（含大专），学位信息在2008年9月至今范围内的，可在线自动核查。</w:t>
      </w:r>
    </w:p>
    <w:p w14:paraId="63E86DEE">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kern w:val="2"/>
          <w:sz w:val="32"/>
          <w:szCs w:val="32"/>
          <w:lang w:val="en-US" w:eastAsia="zh-CN" w:bidi="ar-SA"/>
        </w:rPr>
      </w:pPr>
      <w:r>
        <w:rPr>
          <w:rFonts w:hint="eastAsia" w:ascii="仿宋" w:hAnsi="仿宋" w:eastAsia="仿宋" w:cs="仿宋"/>
          <w:spacing w:val="-2"/>
          <w:kern w:val="2"/>
          <w:sz w:val="32"/>
          <w:szCs w:val="32"/>
          <w:lang w:val="en-US" w:eastAsia="zh-CN" w:bidi="ar-SA"/>
        </w:rPr>
        <w:t>3. 学历学位信息不在自动核查范围的2002年以前大专以上（含大专）学历的报考人员，2008年9月以前取得学位的报考人员，</w:t>
      </w:r>
      <w:r>
        <w:rPr>
          <w:rFonts w:hint="eastAsia" w:ascii="仿宋" w:hAnsi="仿宋" w:eastAsia="仿宋" w:cs="仿宋"/>
          <w:spacing w:val="-2"/>
          <w:kern w:val="2"/>
          <w:sz w:val="32"/>
          <w:szCs w:val="32"/>
          <w:highlight w:val="none"/>
          <w:lang w:val="en-US" w:eastAsia="zh-CN" w:bidi="ar-SA"/>
        </w:rPr>
        <w:t>可登录报名系统上传</w:t>
      </w:r>
      <w:r>
        <w:rPr>
          <w:rFonts w:hint="eastAsia" w:ascii="仿宋" w:hAnsi="仿宋" w:eastAsia="仿宋" w:cs="仿宋"/>
          <w:color w:val="auto"/>
          <w:kern w:val="2"/>
          <w:sz w:val="32"/>
          <w:szCs w:val="32"/>
          <w:highlight w:val="none"/>
          <w:shd w:val="clear" w:color="auto" w:fill="FFFFFF"/>
          <w:lang w:val="en-US" w:eastAsia="zh-CN" w:bidi="ar-SA"/>
        </w:rPr>
        <w:t>中国高等教育学生信息网（学信网）进行验证/认证并下载PDF格式的</w:t>
      </w:r>
      <w:r>
        <w:rPr>
          <w:rFonts w:hint="eastAsia" w:ascii="仿宋" w:hAnsi="仿宋" w:eastAsia="仿宋" w:cs="仿宋"/>
          <w:spacing w:val="-2"/>
          <w:kern w:val="2"/>
          <w:sz w:val="32"/>
          <w:szCs w:val="32"/>
          <w:highlight w:val="none"/>
          <w:lang w:val="en-US" w:eastAsia="zh-CN" w:bidi="ar-SA"/>
        </w:rPr>
        <w:t>学历、学位</w:t>
      </w:r>
      <w:r>
        <w:rPr>
          <w:rFonts w:hint="eastAsia" w:ascii="仿宋" w:hAnsi="仿宋" w:eastAsia="仿宋" w:cs="仿宋"/>
          <w:color w:val="auto"/>
          <w:kern w:val="2"/>
          <w:sz w:val="32"/>
          <w:szCs w:val="32"/>
          <w:highlight w:val="none"/>
          <w:shd w:val="clear" w:color="auto" w:fill="FFFFFF"/>
          <w:lang w:val="en-US" w:eastAsia="zh-CN" w:bidi="ar-SA"/>
        </w:rPr>
        <w:t>相关验证/认证报告（含《教育部学历证书电子注册备案表》《中国高等教育学位在线验证报告》《中国高等教育学历认证报告》《中国高等教育学位认证报告》）</w:t>
      </w:r>
      <w:r>
        <w:rPr>
          <w:rFonts w:hint="eastAsia" w:ascii="仿宋" w:hAnsi="仿宋" w:eastAsia="仿宋" w:cs="仿宋"/>
          <w:spacing w:val="-2"/>
          <w:kern w:val="2"/>
          <w:sz w:val="32"/>
          <w:szCs w:val="32"/>
          <w:highlight w:val="none"/>
          <w:lang w:val="en-US" w:eastAsia="zh-CN" w:bidi="ar-SA"/>
        </w:rPr>
        <w:t>，进</w:t>
      </w:r>
      <w:r>
        <w:rPr>
          <w:rFonts w:hint="eastAsia" w:ascii="仿宋" w:hAnsi="仿宋" w:eastAsia="仿宋" w:cs="仿宋"/>
          <w:spacing w:val="-2"/>
          <w:kern w:val="2"/>
          <w:sz w:val="32"/>
          <w:szCs w:val="32"/>
          <w:lang w:val="en-US" w:eastAsia="zh-CN" w:bidi="ar-SA"/>
        </w:rPr>
        <w:t>行网上在线核查。</w:t>
      </w:r>
    </w:p>
    <w:p w14:paraId="12545A1E">
      <w:pPr>
        <w:spacing w:line="600" w:lineRule="exact"/>
        <w:ind w:firstLine="632" w:firstLineChars="200"/>
        <w:rPr>
          <w:rFonts w:ascii="仿宋" w:hAnsi="仿宋" w:eastAsia="仿宋"/>
          <w:spacing w:val="-2"/>
          <w:sz w:val="32"/>
        </w:rPr>
      </w:pPr>
      <w:r>
        <w:rPr>
          <w:rFonts w:hint="eastAsia" w:ascii="仿宋" w:hAnsi="仿宋" w:eastAsia="仿宋" w:cs="仿宋"/>
          <w:b/>
          <w:bCs/>
          <w:spacing w:val="-2"/>
          <w:sz w:val="32"/>
          <w:szCs w:val="32"/>
        </w:rPr>
        <w:t>4.</w:t>
      </w:r>
      <w:r>
        <w:rPr>
          <w:rFonts w:hint="eastAsia" w:ascii="仿宋" w:hAnsi="仿宋" w:eastAsia="仿宋" w:cs="仿宋"/>
          <w:b/>
          <w:bCs/>
          <w:spacing w:val="-2"/>
          <w:sz w:val="32"/>
          <w:szCs w:val="32"/>
          <w:lang w:val="en-US"/>
        </w:rPr>
        <w:t xml:space="preserve"> </w:t>
      </w:r>
      <w:r>
        <w:rPr>
          <w:rFonts w:hint="eastAsia" w:ascii="仿宋" w:hAnsi="仿宋" w:eastAsia="仿宋" w:cs="仿宋"/>
          <w:b/>
          <w:bCs/>
          <w:spacing w:val="-2"/>
          <w:sz w:val="32"/>
          <w:szCs w:val="32"/>
        </w:rPr>
        <w:t>报名材料上传。</w:t>
      </w:r>
      <w:r>
        <w:rPr>
          <w:rFonts w:hint="eastAsia" w:ascii="仿宋" w:hAnsi="仿宋" w:eastAsia="仿宋"/>
          <w:spacing w:val="-2"/>
          <w:sz w:val="32"/>
        </w:rPr>
        <w:t>符合“考全科”报考条件</w:t>
      </w:r>
      <w:r>
        <w:rPr>
          <w:rFonts w:ascii="仿宋" w:hAnsi="仿宋" w:eastAsia="仿宋"/>
          <w:spacing w:val="-2"/>
          <w:sz w:val="32"/>
        </w:rPr>
        <w:t>6</w:t>
      </w:r>
      <w:r>
        <w:rPr>
          <w:rFonts w:hint="eastAsia" w:ascii="仿宋" w:hAnsi="仿宋" w:eastAsia="仿宋"/>
          <w:spacing w:val="-2"/>
          <w:sz w:val="32"/>
        </w:rPr>
        <w:t>的人员应上传</w:t>
      </w:r>
      <w:r>
        <w:rPr>
          <w:rFonts w:hint="eastAsia" w:ascii="仿宋" w:hAnsi="仿宋" w:eastAsia="仿宋"/>
          <w:sz w:val="32"/>
          <w:szCs w:val="32"/>
        </w:rPr>
        <w:t>取得初级注册安全工程师职业资格证书</w:t>
      </w:r>
      <w:r>
        <w:rPr>
          <w:rFonts w:hint="eastAsia" w:ascii="仿宋" w:hAnsi="仿宋" w:eastAsia="仿宋" w:cs="仿宋"/>
          <w:sz w:val="32"/>
          <w:szCs w:val="32"/>
          <w:lang w:eastAsia="zh-CN"/>
        </w:rPr>
        <w:t>原件电子</w:t>
      </w:r>
      <w:r>
        <w:rPr>
          <w:rFonts w:hint="eastAsia" w:ascii="仿宋" w:hAnsi="仿宋" w:eastAsia="仿宋"/>
          <w:sz w:val="32"/>
          <w:szCs w:val="32"/>
        </w:rPr>
        <w:t>扫描件</w:t>
      </w:r>
      <w:r>
        <w:rPr>
          <w:rStyle w:val="29"/>
          <w:rFonts w:hint="eastAsia" w:ascii="仿宋" w:hAnsi="仿宋" w:eastAsia="仿宋"/>
          <w:spacing w:val="-2"/>
          <w:sz w:val="32"/>
          <w:szCs w:val="32"/>
        </w:rPr>
        <w:t>，</w:t>
      </w:r>
      <w:r>
        <w:rPr>
          <w:rStyle w:val="29"/>
          <w:rFonts w:hint="eastAsia" w:ascii="仿宋" w:hAnsi="仿宋" w:eastAsia="仿宋"/>
          <w:spacing w:val="-2"/>
          <w:sz w:val="32"/>
        </w:rPr>
        <w:t>进行在线核查</w:t>
      </w:r>
      <w:r>
        <w:rPr>
          <w:rFonts w:hint="eastAsia" w:ascii="仿宋" w:hAnsi="仿宋" w:eastAsia="仿宋"/>
          <w:sz w:val="32"/>
          <w:szCs w:val="32"/>
        </w:rPr>
        <w:t>；</w:t>
      </w:r>
      <w:r>
        <w:rPr>
          <w:rFonts w:hint="eastAsia" w:ascii="仿宋" w:hAnsi="仿宋" w:eastAsia="仿宋"/>
          <w:spacing w:val="-2"/>
          <w:sz w:val="32"/>
        </w:rPr>
        <w:t>符合“免</w:t>
      </w:r>
      <w:r>
        <w:rPr>
          <w:rFonts w:ascii="仿宋" w:hAnsi="仿宋" w:eastAsia="仿宋"/>
          <w:spacing w:val="-2"/>
          <w:sz w:val="32"/>
        </w:rPr>
        <w:t>2</w:t>
      </w:r>
      <w:r>
        <w:rPr>
          <w:rFonts w:hint="eastAsia" w:ascii="仿宋" w:hAnsi="仿宋" w:eastAsia="仿宋"/>
          <w:spacing w:val="-2"/>
          <w:sz w:val="32"/>
        </w:rPr>
        <w:t>科”报考条件的人员应上传</w:t>
      </w:r>
      <w:r>
        <w:rPr>
          <w:rFonts w:hint="eastAsia" w:ascii="仿宋" w:hAnsi="仿宋" w:eastAsia="仿宋" w:cs="仿宋"/>
          <w:sz w:val="32"/>
          <w:szCs w:val="32"/>
        </w:rPr>
        <w:t>高级或正高工程师职称证书</w:t>
      </w:r>
      <w:r>
        <w:rPr>
          <w:rFonts w:hint="eastAsia" w:ascii="仿宋" w:hAnsi="仿宋" w:eastAsia="仿宋" w:cs="仿宋"/>
          <w:sz w:val="32"/>
          <w:szCs w:val="32"/>
          <w:lang w:eastAsia="zh-CN"/>
        </w:rPr>
        <w:t>原件电子</w:t>
      </w:r>
      <w:r>
        <w:rPr>
          <w:rFonts w:hint="eastAsia" w:ascii="仿宋" w:hAnsi="仿宋" w:eastAsia="仿宋" w:cs="仿宋"/>
          <w:sz w:val="32"/>
          <w:szCs w:val="32"/>
        </w:rPr>
        <w:t>扫描件</w:t>
      </w:r>
      <w:r>
        <w:rPr>
          <w:rStyle w:val="29"/>
          <w:rFonts w:hint="eastAsia" w:ascii="仿宋" w:hAnsi="仿宋" w:eastAsia="仿宋"/>
          <w:spacing w:val="-2"/>
          <w:sz w:val="32"/>
          <w:szCs w:val="32"/>
        </w:rPr>
        <w:t>，</w:t>
      </w:r>
      <w:r>
        <w:rPr>
          <w:rStyle w:val="29"/>
          <w:rFonts w:hint="eastAsia" w:ascii="仿宋" w:hAnsi="仿宋" w:eastAsia="仿宋"/>
          <w:spacing w:val="-2"/>
          <w:sz w:val="32"/>
        </w:rPr>
        <w:t>进行在线核查</w:t>
      </w:r>
      <w:r>
        <w:rPr>
          <w:rFonts w:hint="eastAsia" w:ascii="仿宋" w:hAnsi="仿宋" w:eastAsia="仿宋" w:cs="仿宋"/>
          <w:sz w:val="32"/>
          <w:szCs w:val="32"/>
        </w:rPr>
        <w:t>；</w:t>
      </w:r>
      <w:r>
        <w:rPr>
          <w:rFonts w:hint="eastAsia" w:ascii="仿宋" w:hAnsi="仿宋" w:eastAsia="仿宋"/>
          <w:spacing w:val="-2"/>
          <w:sz w:val="32"/>
        </w:rPr>
        <w:t>符合“免</w:t>
      </w:r>
      <w:r>
        <w:rPr>
          <w:rFonts w:ascii="仿宋" w:hAnsi="仿宋" w:eastAsia="仿宋"/>
          <w:spacing w:val="-2"/>
          <w:sz w:val="32"/>
        </w:rPr>
        <w:t>1</w:t>
      </w:r>
      <w:r>
        <w:rPr>
          <w:rFonts w:hint="eastAsia" w:ascii="仿宋" w:hAnsi="仿宋" w:eastAsia="仿宋"/>
          <w:spacing w:val="-2"/>
          <w:sz w:val="32"/>
        </w:rPr>
        <w:t>科”报考条件的人员应上传</w:t>
      </w:r>
      <w:r>
        <w:rPr>
          <w:rFonts w:hint="eastAsia" w:ascii="仿宋" w:hAnsi="仿宋" w:eastAsia="仿宋"/>
          <w:sz w:val="32"/>
          <w:szCs w:val="32"/>
        </w:rPr>
        <w:t>本科毕业时所学安全工程专业经全国工程教育专业认证</w:t>
      </w:r>
      <w:r>
        <w:rPr>
          <w:rFonts w:hint="eastAsia" w:ascii="仿宋" w:hAnsi="仿宋" w:eastAsia="仿宋" w:cs="仿宋"/>
          <w:sz w:val="32"/>
          <w:szCs w:val="32"/>
        </w:rPr>
        <w:t>证书</w:t>
      </w:r>
      <w:r>
        <w:rPr>
          <w:rFonts w:hint="eastAsia" w:ascii="仿宋" w:hAnsi="仿宋" w:eastAsia="仿宋" w:cs="仿宋"/>
          <w:sz w:val="32"/>
          <w:szCs w:val="32"/>
          <w:lang w:eastAsia="zh-CN"/>
        </w:rPr>
        <w:t>原件电子</w:t>
      </w:r>
      <w:r>
        <w:rPr>
          <w:rFonts w:hint="eastAsia" w:ascii="仿宋" w:hAnsi="仿宋" w:eastAsia="仿宋" w:cs="仿宋"/>
          <w:sz w:val="32"/>
          <w:szCs w:val="32"/>
        </w:rPr>
        <w:t>扫描件</w:t>
      </w:r>
      <w:r>
        <w:rPr>
          <w:rStyle w:val="29"/>
          <w:rFonts w:hint="eastAsia" w:ascii="仿宋" w:hAnsi="仿宋" w:eastAsia="仿宋"/>
          <w:spacing w:val="-2"/>
          <w:sz w:val="32"/>
          <w:szCs w:val="32"/>
        </w:rPr>
        <w:t>，</w:t>
      </w:r>
      <w:r>
        <w:rPr>
          <w:rStyle w:val="29"/>
          <w:rFonts w:hint="eastAsia" w:ascii="仿宋" w:hAnsi="仿宋" w:eastAsia="仿宋"/>
          <w:spacing w:val="-2"/>
          <w:sz w:val="32"/>
        </w:rPr>
        <w:t>进行在线核查</w:t>
      </w:r>
      <w:r>
        <w:rPr>
          <w:rFonts w:hint="eastAsia" w:ascii="仿宋" w:hAnsi="仿宋" w:eastAsia="仿宋" w:cs="仿宋"/>
          <w:sz w:val="32"/>
          <w:szCs w:val="32"/>
        </w:rPr>
        <w:t>；</w:t>
      </w:r>
      <w:r>
        <w:rPr>
          <w:rFonts w:hint="eastAsia" w:ascii="仿宋" w:hAnsi="仿宋" w:eastAsia="仿宋"/>
          <w:spacing w:val="-2"/>
          <w:sz w:val="32"/>
        </w:rPr>
        <w:t>符合“增报专业”报考条件的人员应上传已取得</w:t>
      </w:r>
      <w:r>
        <w:rPr>
          <w:rFonts w:hint="eastAsia" w:ascii="仿宋" w:hAnsi="仿宋" w:eastAsia="仿宋"/>
          <w:color w:val="auto"/>
          <w:sz w:val="32"/>
          <w:szCs w:val="32"/>
        </w:rPr>
        <w:t>注册安全工程师执业资格证书或中级注册安全工程师职业资格证书</w:t>
      </w:r>
      <w:r>
        <w:rPr>
          <w:rFonts w:hint="eastAsia" w:ascii="仿宋" w:hAnsi="仿宋" w:eastAsia="仿宋" w:cs="仿宋"/>
          <w:sz w:val="32"/>
          <w:szCs w:val="32"/>
          <w:lang w:eastAsia="zh-CN"/>
        </w:rPr>
        <w:t>原件电子</w:t>
      </w:r>
      <w:r>
        <w:rPr>
          <w:rFonts w:hint="eastAsia" w:ascii="仿宋" w:hAnsi="仿宋" w:eastAsia="仿宋" w:cs="仿宋"/>
          <w:sz w:val="32"/>
          <w:szCs w:val="32"/>
        </w:rPr>
        <w:t>扫描件</w:t>
      </w:r>
      <w:r>
        <w:rPr>
          <w:rStyle w:val="29"/>
          <w:rFonts w:hint="eastAsia" w:ascii="仿宋" w:hAnsi="仿宋" w:eastAsia="仿宋"/>
          <w:spacing w:val="-2"/>
          <w:sz w:val="32"/>
          <w:szCs w:val="32"/>
        </w:rPr>
        <w:t>，</w:t>
      </w:r>
      <w:r>
        <w:rPr>
          <w:rStyle w:val="29"/>
          <w:rFonts w:hint="eastAsia" w:ascii="仿宋" w:hAnsi="仿宋" w:eastAsia="仿宋"/>
          <w:spacing w:val="-2"/>
          <w:sz w:val="32"/>
        </w:rPr>
        <w:t>进行在线核查</w:t>
      </w:r>
      <w:r>
        <w:rPr>
          <w:rFonts w:hint="eastAsia" w:ascii="仿宋" w:hAnsi="仿宋" w:eastAsia="仿宋" w:cs="仿宋"/>
          <w:sz w:val="32"/>
          <w:szCs w:val="32"/>
        </w:rPr>
        <w:t>。</w:t>
      </w:r>
    </w:p>
    <w:p w14:paraId="5D06C224">
      <w:pPr>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default" w:ascii="Times New Roman" w:hAnsi="Times New Roman" w:eastAsia="仿宋_GB2312" w:cs="Times New Roman"/>
          <w:b/>
          <w:spacing w:val="-2"/>
          <w:kern w:val="0"/>
          <w:sz w:val="32"/>
          <w:szCs w:val="32"/>
          <w:lang w:val="en-US" w:eastAsia="zh-CN" w:bidi="ar-SA"/>
        </w:rPr>
      </w:pPr>
      <w:r>
        <w:rPr>
          <w:rFonts w:hint="default" w:ascii="Times New Roman" w:hAnsi="Times New Roman" w:eastAsia="仿宋_GB2312" w:cs="Times New Roman"/>
          <w:b/>
          <w:spacing w:val="-2"/>
          <w:kern w:val="2"/>
          <w:sz w:val="32"/>
          <w:szCs w:val="32"/>
          <w:lang w:val="en-US" w:eastAsia="zh-CN" w:bidi="ar-SA"/>
        </w:rPr>
        <w:t>在线人工核查：</w:t>
      </w:r>
    </w:p>
    <w:p w14:paraId="0B82C755">
      <w:pPr>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Times New Roman" w:hAnsi="Times New Roman" w:eastAsia="仿宋_GB2312" w:cs="Times New Roman"/>
          <w:spacing w:val="-2"/>
          <w:kern w:val="0"/>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5.</w:t>
      </w:r>
      <w:r>
        <w:rPr>
          <w:rFonts w:hint="eastAsia" w:ascii="Times New Roman" w:hAnsi="Times New Roman" w:eastAsia="仿宋_GB2312" w:cs="Times New Roman"/>
          <w:spacing w:val="-2"/>
          <w:kern w:val="2"/>
          <w:sz w:val="32"/>
          <w:szCs w:val="32"/>
          <w:lang w:val="en-US" w:eastAsia="zh-CN" w:bidi="ar-SA"/>
        </w:rPr>
        <w:t xml:space="preserve"> </w:t>
      </w:r>
      <w:r>
        <w:rPr>
          <w:rFonts w:hint="default" w:ascii="Times New Roman" w:hAnsi="Times New Roman" w:eastAsia="仿宋_GB2312" w:cs="Times New Roman"/>
          <w:b w:val="0"/>
          <w:bCs/>
          <w:spacing w:val="-2"/>
          <w:kern w:val="2"/>
          <w:sz w:val="32"/>
          <w:szCs w:val="32"/>
          <w:lang w:val="en-US" w:eastAsia="zh-CN" w:bidi="ar-SA"/>
        </w:rPr>
        <w:t>其</w:t>
      </w:r>
      <w:r>
        <w:rPr>
          <w:rFonts w:hint="eastAsia" w:cs="Times New Roman"/>
          <w:b w:val="0"/>
          <w:bCs/>
          <w:spacing w:val="-2"/>
          <w:kern w:val="2"/>
          <w:sz w:val="32"/>
          <w:szCs w:val="32"/>
          <w:lang w:val="en-US" w:eastAsia="zh-CN" w:bidi="ar-SA"/>
        </w:rPr>
        <w:t>他</w:t>
      </w:r>
      <w:r>
        <w:rPr>
          <w:rFonts w:hint="default" w:ascii="Times New Roman" w:hAnsi="Times New Roman" w:eastAsia="仿宋_GB2312" w:cs="Times New Roman"/>
          <w:spacing w:val="-2"/>
          <w:kern w:val="2"/>
          <w:sz w:val="32"/>
          <w:szCs w:val="32"/>
          <w:lang w:val="en-US" w:eastAsia="zh-CN" w:bidi="ar-SA"/>
        </w:rPr>
        <w:t>身份证类型无法通过自动核查的，请上传身份证件</w:t>
      </w:r>
      <w:r>
        <w:rPr>
          <w:rFonts w:hint="eastAsia" w:ascii="Times New Roman" w:hAnsi="Times New Roman" w:eastAsia="仿宋_GB2312" w:cs="Times New Roman"/>
          <w:spacing w:val="-2"/>
          <w:kern w:val="2"/>
          <w:sz w:val="32"/>
          <w:szCs w:val="32"/>
          <w:lang w:val="en-US" w:eastAsia="zh-CN" w:bidi="ar-SA"/>
        </w:rPr>
        <w:t>原件电子</w:t>
      </w:r>
      <w:r>
        <w:rPr>
          <w:rFonts w:hint="default" w:ascii="Times New Roman" w:hAnsi="Times New Roman" w:eastAsia="仿宋_GB2312" w:cs="Times New Roman"/>
          <w:spacing w:val="-2"/>
          <w:kern w:val="2"/>
          <w:sz w:val="32"/>
          <w:szCs w:val="32"/>
          <w:lang w:val="en-US" w:eastAsia="zh-CN" w:bidi="ar-SA"/>
        </w:rPr>
        <w:t>扫描件进行</w:t>
      </w:r>
      <w:r>
        <w:rPr>
          <w:rFonts w:hint="eastAsia" w:ascii="Times New Roman" w:hAnsi="Times New Roman" w:cs="Times New Roman"/>
          <w:spacing w:val="-2"/>
          <w:kern w:val="2"/>
          <w:sz w:val="32"/>
          <w:szCs w:val="32"/>
          <w:lang w:val="en-US" w:eastAsia="zh-CN" w:bidi="ar-SA"/>
        </w:rPr>
        <w:t>在</w:t>
      </w:r>
      <w:r>
        <w:rPr>
          <w:rFonts w:hint="default" w:ascii="Times New Roman" w:hAnsi="Times New Roman" w:eastAsia="仿宋_GB2312" w:cs="Times New Roman"/>
          <w:spacing w:val="-2"/>
          <w:kern w:val="2"/>
          <w:sz w:val="32"/>
          <w:szCs w:val="32"/>
          <w:lang w:val="en-US" w:eastAsia="zh-CN" w:bidi="ar-SA"/>
        </w:rPr>
        <w:t>线人工核查。</w:t>
      </w:r>
    </w:p>
    <w:p w14:paraId="0C14A21F">
      <w:pPr>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default" w:ascii="Times New Roman" w:hAnsi="Times New Roman" w:eastAsia="仿宋_GB2312" w:cs="Times New Roman"/>
          <w:spacing w:val="-2"/>
          <w:kern w:val="0"/>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6.</w:t>
      </w:r>
      <w:r>
        <w:rPr>
          <w:rFonts w:hint="eastAsia" w:ascii="Times New Roman" w:hAnsi="Times New Roman" w:eastAsia="仿宋_GB2312" w:cs="Times New Roman"/>
          <w:spacing w:val="-2"/>
          <w:kern w:val="2"/>
          <w:sz w:val="32"/>
          <w:szCs w:val="32"/>
          <w:lang w:val="en-US" w:eastAsia="zh-CN" w:bidi="ar-SA"/>
        </w:rPr>
        <w:t xml:space="preserve"> 境内高等教育学历、学位信息</w:t>
      </w:r>
      <w:r>
        <w:rPr>
          <w:rFonts w:hint="default" w:ascii="Times New Roman" w:hAnsi="Times New Roman" w:eastAsia="仿宋_GB2312" w:cs="Times New Roman"/>
          <w:spacing w:val="-2"/>
          <w:kern w:val="2"/>
          <w:sz w:val="32"/>
          <w:szCs w:val="32"/>
          <w:lang w:val="en-US" w:eastAsia="zh-CN" w:bidi="ar-SA"/>
        </w:rPr>
        <w:t>在线自动核查未通过的报考人员，</w:t>
      </w:r>
      <w:r>
        <w:rPr>
          <w:rFonts w:hint="eastAsia" w:ascii="Times New Roman" w:hAnsi="Times New Roman" w:eastAsia="仿宋_GB2312" w:cs="Times New Roman"/>
          <w:spacing w:val="-2"/>
          <w:kern w:val="2"/>
          <w:sz w:val="32"/>
          <w:szCs w:val="32"/>
          <w:lang w:val="en-US" w:eastAsia="zh-CN" w:bidi="ar-SA"/>
        </w:rPr>
        <w:t>请</w:t>
      </w:r>
      <w:r>
        <w:rPr>
          <w:rFonts w:hint="default" w:ascii="Times New Roman" w:hAnsi="Times New Roman" w:eastAsia="仿宋_GB2312" w:cs="Times New Roman"/>
          <w:spacing w:val="-2"/>
          <w:kern w:val="2"/>
          <w:sz w:val="32"/>
          <w:szCs w:val="32"/>
          <w:highlight w:val="none"/>
          <w:lang w:val="en-US" w:eastAsia="zh-CN" w:bidi="ar-SA"/>
        </w:rPr>
        <w:t>登录报名系统上传</w:t>
      </w:r>
      <w:r>
        <w:rPr>
          <w:rFonts w:hint="eastAsia" w:ascii="仿宋" w:hAnsi="仿宋" w:eastAsia="仿宋" w:cs="仿宋"/>
          <w:color w:val="auto"/>
          <w:kern w:val="0"/>
          <w:sz w:val="32"/>
          <w:szCs w:val="32"/>
          <w:highlight w:val="none"/>
          <w:shd w:val="clear" w:color="auto" w:fill="FFFFFF"/>
          <w:lang w:val="en-US" w:eastAsia="zh-CN" w:bidi="ar-SA"/>
        </w:rPr>
        <w:t>中国高等教育学生信息网（学信网）进行验证/认证并下载PDF格式的</w:t>
      </w:r>
      <w:r>
        <w:rPr>
          <w:rFonts w:hint="eastAsia" w:ascii="仿宋" w:hAnsi="仿宋" w:eastAsia="仿宋" w:cs="仿宋"/>
          <w:spacing w:val="-2"/>
          <w:kern w:val="2"/>
          <w:sz w:val="32"/>
          <w:szCs w:val="32"/>
          <w:highlight w:val="none"/>
          <w:lang w:val="en-US" w:eastAsia="zh-CN" w:bidi="ar-SA"/>
        </w:rPr>
        <w:t>学历、学位</w:t>
      </w:r>
      <w:r>
        <w:rPr>
          <w:rFonts w:hint="eastAsia" w:ascii="仿宋" w:hAnsi="仿宋" w:eastAsia="仿宋" w:cs="仿宋"/>
          <w:color w:val="auto"/>
          <w:kern w:val="0"/>
          <w:sz w:val="32"/>
          <w:szCs w:val="32"/>
          <w:highlight w:val="none"/>
          <w:shd w:val="clear" w:color="auto" w:fill="FFFFFF"/>
          <w:lang w:val="en-US" w:eastAsia="zh-CN" w:bidi="ar-SA"/>
        </w:rPr>
        <w:t>相关验证/认证报告（含《教育部学历证书电子注册备案表》《中国高等教育学位在线验证报告》《中国高等教育学历认证报告》《中国高等教育学位认证报告》）</w:t>
      </w:r>
      <w:r>
        <w:rPr>
          <w:rFonts w:hint="eastAsia" w:ascii="宋体" w:hAnsi="Courier New" w:eastAsia="仿宋" w:cs="Times New Roman"/>
          <w:color w:val="auto"/>
          <w:kern w:val="0"/>
          <w:sz w:val="32"/>
          <w:szCs w:val="32"/>
          <w:highlight w:val="none"/>
          <w:shd w:val="clear" w:color="auto" w:fill="FFFFFF"/>
          <w:lang w:val="en-US" w:eastAsia="zh-CN" w:bidi="ar-SA"/>
        </w:rPr>
        <w:t>，</w:t>
      </w:r>
      <w:r>
        <w:rPr>
          <w:rFonts w:hint="default" w:ascii="Times New Roman" w:hAnsi="Times New Roman" w:eastAsia="仿宋_GB2312" w:cs="Times New Roman"/>
          <w:spacing w:val="-2"/>
          <w:kern w:val="2"/>
          <w:sz w:val="32"/>
          <w:szCs w:val="32"/>
          <w:lang w:val="en-US" w:eastAsia="zh-CN" w:bidi="ar-SA"/>
        </w:rPr>
        <w:t>进行</w:t>
      </w:r>
      <w:r>
        <w:rPr>
          <w:rFonts w:hint="eastAsia" w:ascii="Times New Roman" w:hAnsi="Times New Roman" w:eastAsia="仿宋_GB2312" w:cs="Times New Roman"/>
          <w:spacing w:val="-2"/>
          <w:kern w:val="2"/>
          <w:sz w:val="32"/>
          <w:szCs w:val="32"/>
          <w:lang w:val="en-US" w:eastAsia="zh-CN" w:bidi="ar-SA"/>
        </w:rPr>
        <w:t>在线</w:t>
      </w:r>
      <w:r>
        <w:rPr>
          <w:rFonts w:hint="default" w:ascii="Times New Roman" w:hAnsi="Times New Roman" w:eastAsia="仿宋_GB2312" w:cs="Times New Roman"/>
          <w:spacing w:val="-2"/>
          <w:kern w:val="2"/>
          <w:sz w:val="32"/>
          <w:szCs w:val="32"/>
          <w:lang w:val="en-US" w:eastAsia="zh-CN" w:bidi="ar-SA"/>
        </w:rPr>
        <w:t>人工核查。</w:t>
      </w:r>
    </w:p>
    <w:p w14:paraId="55EF2D50">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7.</w:t>
      </w:r>
      <w:r>
        <w:rPr>
          <w:rFonts w:hint="eastAsia" w:ascii="Times New Roman" w:hAnsi="Times New Roman" w:eastAsia="仿宋_GB2312" w:cs="Times New Roman"/>
          <w:spacing w:val="-2"/>
          <w:kern w:val="2"/>
          <w:sz w:val="32"/>
          <w:szCs w:val="32"/>
          <w:lang w:val="en-US" w:eastAsia="zh-CN" w:bidi="ar-SA"/>
        </w:rPr>
        <w:t xml:space="preserve"> </w:t>
      </w:r>
      <w:r>
        <w:rPr>
          <w:rFonts w:hint="default" w:ascii="Times New Roman" w:hAnsi="Times New Roman" w:eastAsia="仿宋_GB2312" w:cs="Times New Roman"/>
          <w:spacing w:val="-2"/>
          <w:kern w:val="2"/>
          <w:sz w:val="32"/>
          <w:szCs w:val="32"/>
          <w:lang w:val="en-US" w:eastAsia="zh-CN" w:bidi="ar-SA"/>
        </w:rPr>
        <w:t>国</w:t>
      </w:r>
      <w:r>
        <w:rPr>
          <w:rFonts w:hint="eastAsia" w:ascii="Times New Roman" w:hAnsi="Times New Roman" w:eastAsia="仿宋_GB2312" w:cs="Times New Roman"/>
          <w:spacing w:val="-2"/>
          <w:kern w:val="2"/>
          <w:sz w:val="32"/>
          <w:szCs w:val="32"/>
          <w:lang w:val="en-US" w:eastAsia="zh-CN" w:bidi="ar-SA"/>
        </w:rPr>
        <w:t>（</w:t>
      </w:r>
      <w:r>
        <w:rPr>
          <w:rFonts w:hint="default" w:ascii="Times New Roman" w:hAnsi="Times New Roman" w:eastAsia="仿宋_GB2312" w:cs="Times New Roman"/>
          <w:spacing w:val="-2"/>
          <w:kern w:val="2"/>
          <w:sz w:val="32"/>
          <w:szCs w:val="32"/>
          <w:lang w:val="en-US" w:eastAsia="zh-CN" w:bidi="ar-SA"/>
        </w:rPr>
        <w:t>境</w:t>
      </w:r>
      <w:r>
        <w:rPr>
          <w:rFonts w:hint="eastAsia" w:ascii="Times New Roman" w:hAnsi="Times New Roman" w:eastAsia="仿宋_GB2312" w:cs="Times New Roman"/>
          <w:spacing w:val="-2"/>
          <w:kern w:val="2"/>
          <w:sz w:val="32"/>
          <w:szCs w:val="32"/>
          <w:lang w:val="en-US" w:eastAsia="zh-CN" w:bidi="ar-SA"/>
        </w:rPr>
        <w:t>）</w:t>
      </w:r>
      <w:r>
        <w:rPr>
          <w:rFonts w:hint="default" w:ascii="Times New Roman" w:hAnsi="Times New Roman" w:eastAsia="仿宋_GB2312" w:cs="Times New Roman"/>
          <w:spacing w:val="-2"/>
          <w:kern w:val="2"/>
          <w:sz w:val="32"/>
          <w:szCs w:val="32"/>
          <w:lang w:val="en-US" w:eastAsia="zh-CN" w:bidi="ar-SA"/>
        </w:rPr>
        <w:t>外学历、学位请</w:t>
      </w:r>
      <w:r>
        <w:rPr>
          <w:rFonts w:hint="default" w:ascii="Times New Roman" w:hAnsi="Times New Roman" w:eastAsia="仿宋_GB2312" w:cs="Times New Roman"/>
          <w:spacing w:val="-2"/>
          <w:kern w:val="2"/>
          <w:sz w:val="32"/>
          <w:szCs w:val="32"/>
          <w:highlight w:val="none"/>
          <w:lang w:val="en-US" w:eastAsia="zh-CN" w:bidi="ar-SA"/>
        </w:rPr>
        <w:t>登录报名系统</w:t>
      </w:r>
      <w:r>
        <w:rPr>
          <w:rFonts w:hint="default" w:ascii="Times New Roman" w:hAnsi="Times New Roman" w:eastAsia="仿宋_GB2312" w:cs="Times New Roman"/>
          <w:spacing w:val="-2"/>
          <w:kern w:val="2"/>
          <w:sz w:val="32"/>
          <w:szCs w:val="32"/>
          <w:lang w:val="en-US" w:eastAsia="zh-CN" w:bidi="ar-SA"/>
        </w:rPr>
        <w:t>上传教育部留学服务中心认证书进行在线人工核查。</w:t>
      </w:r>
    </w:p>
    <w:p w14:paraId="0C3D5EED">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楷体_GB2312" w:hAnsi="楷体_GB2312" w:eastAsia="楷体_GB2312" w:cs="楷体_GB2312"/>
          <w:b/>
          <w:bCs w:val="0"/>
          <w:spacing w:val="-2"/>
          <w:kern w:val="2"/>
          <w:sz w:val="32"/>
          <w:szCs w:val="32"/>
          <w:lang w:val="en-US" w:eastAsia="zh-CN" w:bidi="ar-SA"/>
        </w:rPr>
      </w:pPr>
      <w:r>
        <w:rPr>
          <w:rFonts w:hint="eastAsia" w:ascii="楷体_GB2312" w:hAnsi="楷体_GB2312" w:eastAsia="楷体_GB2312" w:cs="楷体_GB2312"/>
          <w:b/>
          <w:bCs w:val="0"/>
          <w:spacing w:val="-2"/>
          <w:kern w:val="2"/>
          <w:sz w:val="32"/>
          <w:szCs w:val="32"/>
          <w:lang w:val="en-US" w:eastAsia="zh-CN" w:bidi="ar-SA"/>
        </w:rPr>
        <w:t>（三）报名核查</w:t>
      </w:r>
    </w:p>
    <w:p w14:paraId="08DED095">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8.</w:t>
      </w:r>
      <w:r>
        <w:rPr>
          <w:rFonts w:hint="eastAsia" w:ascii="Times New Roman" w:hAnsi="Times New Roman" w:eastAsia="仿宋_GB2312" w:cs="Times New Roman"/>
          <w:spacing w:val="-2"/>
          <w:sz w:val="32"/>
          <w:szCs w:val="32"/>
          <w:lang w:val="en-US"/>
        </w:rPr>
        <w:t xml:space="preserve"> </w:t>
      </w:r>
      <w:r>
        <w:rPr>
          <w:rFonts w:hint="default" w:ascii="Times New Roman" w:hAnsi="Times New Roman" w:eastAsia="仿宋_GB2312" w:cs="Times New Roman"/>
          <w:spacing w:val="-2"/>
          <w:sz w:val="32"/>
          <w:szCs w:val="32"/>
        </w:rPr>
        <w:t>适用告知承诺制人员报名核查流程。</w:t>
      </w:r>
    </w:p>
    <w:p w14:paraId="450C039A">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报考人员开始报名，填写报名信息，通过</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在线核查</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适用告知承诺制报考人员</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可以选择报名处理方式是否</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采用告知承诺制报考</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w:t>
      </w:r>
    </w:p>
    <w:p w14:paraId="5F7130BF">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（1）选择</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采用告知承诺制方式</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报考，按</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是否需要上传材料</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要求，上传报名所需材料，确认报名信息。</w:t>
      </w:r>
    </w:p>
    <w:p w14:paraId="5529827B">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注册和报名核查在线通过且级别是“考全科”人员可免予核查。免予核查需满足以下条件：</w:t>
      </w:r>
    </w:p>
    <w:p w14:paraId="393027A6">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①选择</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采用告知承诺制方式</w:t>
      </w:r>
      <w:r>
        <w:rPr>
          <w:rFonts w:hint="eastAsia" w:ascii="仿宋_GB2312" w:hAnsi="仿宋_GB2312" w:eastAsia="仿宋_GB2312" w:cs="仿宋_GB2312"/>
          <w:spacing w:val="-2"/>
          <w:sz w:val="32"/>
          <w:szCs w:val="32"/>
        </w:rPr>
        <w:t>”</w:t>
      </w:r>
      <w:r>
        <w:rPr>
          <w:rFonts w:hint="default" w:ascii="Times New Roman" w:hAnsi="Times New Roman" w:eastAsia="仿宋_GB2312" w:cs="Times New Roman"/>
          <w:spacing w:val="-2"/>
          <w:sz w:val="32"/>
          <w:szCs w:val="32"/>
        </w:rPr>
        <w:t>已作出承诺的；</w:t>
      </w:r>
    </w:p>
    <w:p w14:paraId="7CA2B759">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②身份、学历学位信息已经通过在线方式自动完成核查；</w:t>
      </w:r>
    </w:p>
    <w:p w14:paraId="73A8AA4B">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③所学专业与允许报名专业匹配；</w:t>
      </w:r>
    </w:p>
    <w:p w14:paraId="16D8DC78">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④在资格考试诚信档案库中无记录的。</w:t>
      </w:r>
    </w:p>
    <w:p w14:paraId="0D313D3D">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b/>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（2）选择</w:t>
      </w:r>
      <w:r>
        <w:rPr>
          <w:rFonts w:hint="eastAsia" w:ascii="仿宋_GB2312" w:hAnsi="仿宋_GB2312" w:eastAsia="仿宋_GB2312" w:cs="仿宋_GB2312"/>
          <w:spacing w:val="-2"/>
          <w:kern w:val="2"/>
          <w:sz w:val="32"/>
          <w:szCs w:val="32"/>
          <w:lang w:val="en-US" w:eastAsia="zh-CN" w:bidi="ar-SA"/>
        </w:rPr>
        <w:t>“</w:t>
      </w:r>
      <w:r>
        <w:rPr>
          <w:rFonts w:hint="default" w:ascii="Times New Roman" w:hAnsi="Times New Roman" w:eastAsia="仿宋_GB2312" w:cs="Times New Roman"/>
          <w:spacing w:val="-2"/>
          <w:kern w:val="2"/>
          <w:sz w:val="32"/>
          <w:szCs w:val="32"/>
          <w:lang w:val="en-US" w:eastAsia="zh-CN" w:bidi="ar-SA"/>
        </w:rPr>
        <w:t>不采用告知承诺制</w:t>
      </w:r>
      <w:r>
        <w:rPr>
          <w:rFonts w:hint="eastAsia" w:ascii="仿宋_GB2312" w:hAnsi="仿宋_GB2312" w:eastAsia="仿宋_GB2312" w:cs="仿宋_GB2312"/>
          <w:spacing w:val="-2"/>
          <w:kern w:val="2"/>
          <w:sz w:val="32"/>
          <w:szCs w:val="32"/>
          <w:lang w:val="en-US" w:eastAsia="zh-CN" w:bidi="ar-SA"/>
        </w:rPr>
        <w:t>”</w:t>
      </w:r>
      <w:r>
        <w:rPr>
          <w:rFonts w:hint="default" w:ascii="Times New Roman" w:hAnsi="Times New Roman" w:eastAsia="仿宋_GB2312" w:cs="Times New Roman"/>
          <w:spacing w:val="-2"/>
          <w:kern w:val="2"/>
          <w:sz w:val="32"/>
          <w:szCs w:val="32"/>
          <w:lang w:val="en-US" w:eastAsia="zh-CN" w:bidi="ar-SA"/>
        </w:rPr>
        <w:t>报考，按要求上传所需材料、确认报名信息后，进行在线人工核查。</w:t>
      </w:r>
    </w:p>
    <w:p w14:paraId="1C8A0069">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b/>
          <w:spacing w:val="-2"/>
          <w:sz w:val="32"/>
          <w:szCs w:val="32"/>
        </w:rPr>
      </w:pPr>
      <w:r>
        <w:rPr>
          <w:rFonts w:hint="default" w:ascii="Times New Roman" w:hAnsi="Times New Roman" w:eastAsia="仿宋_GB2312" w:cs="Times New Roman"/>
          <w:spacing w:val="-2"/>
          <w:sz w:val="32"/>
          <w:szCs w:val="32"/>
        </w:rPr>
        <w:t>9.</w:t>
      </w:r>
      <w:r>
        <w:rPr>
          <w:rFonts w:hint="eastAsia" w:ascii="Times New Roman" w:hAnsi="Times New Roman" w:eastAsia="仿宋_GB2312" w:cs="Times New Roman"/>
          <w:spacing w:val="-2"/>
          <w:sz w:val="32"/>
          <w:szCs w:val="32"/>
          <w:lang w:val="en-US"/>
        </w:rPr>
        <w:t xml:space="preserve"> </w:t>
      </w:r>
      <w:r>
        <w:rPr>
          <w:rFonts w:hint="default" w:ascii="Times New Roman" w:hAnsi="Times New Roman" w:eastAsia="仿宋_GB2312" w:cs="Times New Roman"/>
          <w:b/>
          <w:spacing w:val="-2"/>
          <w:sz w:val="32"/>
          <w:szCs w:val="32"/>
        </w:rPr>
        <w:t>不适用告知承诺制人员范围和报名核查流程。</w:t>
      </w:r>
    </w:p>
    <w:p w14:paraId="7C916E15">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（1）在资格考试报名中存在虚假承诺行为的人员，不适用告知承诺制。</w:t>
      </w:r>
    </w:p>
    <w:p w14:paraId="79A33FDA">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（2）按照《专业技术人员资格考试违纪违规行为处理</w:t>
      </w:r>
      <w:r>
        <w:rPr>
          <w:rFonts w:hint="eastAsia" w:cs="Times New Roman"/>
          <w:spacing w:val="-2"/>
          <w:kern w:val="2"/>
          <w:sz w:val="32"/>
          <w:szCs w:val="32"/>
          <w:lang w:val="en-US" w:eastAsia="zh-CN" w:bidi="ar-SA"/>
        </w:rPr>
        <w:t>规定</w:t>
      </w:r>
      <w:r>
        <w:rPr>
          <w:rFonts w:hint="default" w:ascii="Times New Roman" w:hAnsi="Times New Roman" w:eastAsia="仿宋_GB2312" w:cs="Times New Roman"/>
          <w:spacing w:val="-2"/>
          <w:kern w:val="2"/>
          <w:sz w:val="32"/>
          <w:szCs w:val="32"/>
          <w:lang w:val="en-US" w:eastAsia="zh-CN" w:bidi="ar-SA"/>
        </w:rPr>
        <w:t>》（人社部第31号令），存在严重违纪违规行为或特别严重违纪违规行为，被记入资格考试诚信档案库且在记录期内的人员，不适用告知承诺制。</w:t>
      </w:r>
    </w:p>
    <w:p w14:paraId="5C6DC854">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（3）</w:t>
      </w:r>
      <w:r>
        <w:rPr>
          <w:rFonts w:hint="eastAsia" w:ascii="仿宋_GB2312" w:hAnsi="仿宋_GB2312" w:eastAsia="仿宋_GB2312" w:cs="仿宋_GB2312"/>
          <w:spacing w:val="-2"/>
          <w:kern w:val="2"/>
          <w:sz w:val="32"/>
          <w:szCs w:val="32"/>
          <w:lang w:val="en-US" w:eastAsia="zh-CN" w:bidi="ar-SA"/>
        </w:rPr>
        <w:t>“</w:t>
      </w:r>
      <w:r>
        <w:rPr>
          <w:rFonts w:hint="default" w:ascii="Times New Roman" w:hAnsi="Times New Roman" w:eastAsia="仿宋_GB2312" w:cs="Times New Roman"/>
          <w:spacing w:val="-2"/>
          <w:kern w:val="2"/>
          <w:sz w:val="32"/>
          <w:szCs w:val="32"/>
          <w:lang w:val="en-US" w:eastAsia="zh-CN" w:bidi="ar-SA"/>
        </w:rPr>
        <w:t>不适用告知承诺制</w:t>
      </w:r>
      <w:r>
        <w:rPr>
          <w:rFonts w:hint="eastAsia" w:ascii="仿宋_GB2312" w:hAnsi="仿宋_GB2312" w:eastAsia="仿宋_GB2312" w:cs="仿宋_GB2312"/>
          <w:spacing w:val="-2"/>
          <w:kern w:val="2"/>
          <w:sz w:val="32"/>
          <w:szCs w:val="32"/>
          <w:lang w:val="en-US" w:eastAsia="zh-CN" w:bidi="ar-SA"/>
        </w:rPr>
        <w:t>”</w:t>
      </w:r>
      <w:r>
        <w:rPr>
          <w:rFonts w:hint="default" w:ascii="Times New Roman" w:hAnsi="Times New Roman" w:eastAsia="仿宋_GB2312" w:cs="Times New Roman"/>
          <w:spacing w:val="-2"/>
          <w:kern w:val="2"/>
          <w:sz w:val="32"/>
          <w:szCs w:val="32"/>
          <w:lang w:val="en-US" w:eastAsia="zh-CN" w:bidi="ar-SA"/>
        </w:rPr>
        <w:t>的报考人员填写报名信息并通过注册信息在线核查后，按要求上传所需材料，确认报名信息后，进行在线人工核查。</w:t>
      </w:r>
    </w:p>
    <w:p w14:paraId="5BBA3CD6">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10.</w:t>
      </w:r>
      <w:r>
        <w:rPr>
          <w:rFonts w:hint="eastAsia" w:ascii="Times New Roman" w:hAnsi="Times New Roman" w:eastAsia="仿宋_GB2312" w:cs="Times New Roman"/>
          <w:spacing w:val="-2"/>
          <w:kern w:val="2"/>
          <w:sz w:val="32"/>
          <w:szCs w:val="32"/>
          <w:lang w:val="en-US" w:eastAsia="zh-CN" w:bidi="ar-SA"/>
        </w:rPr>
        <w:t xml:space="preserve"> </w:t>
      </w:r>
      <w:r>
        <w:rPr>
          <w:rFonts w:hint="default" w:ascii="Times New Roman" w:hAnsi="Times New Roman" w:eastAsia="仿宋_GB2312" w:cs="Times New Roman"/>
          <w:spacing w:val="-2"/>
          <w:kern w:val="2"/>
          <w:sz w:val="32"/>
          <w:szCs w:val="32"/>
          <w:lang w:val="en-US" w:eastAsia="zh-CN" w:bidi="ar-SA"/>
        </w:rPr>
        <w:t>适用告知承诺制人员申请撤回的报名核查流程。</w:t>
      </w:r>
    </w:p>
    <w:p w14:paraId="0DE250E3">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b/>
          <w:spacing w:val="-2"/>
          <w:kern w:val="2"/>
          <w:sz w:val="32"/>
          <w:szCs w:val="32"/>
          <w:lang w:val="en-US" w:eastAsia="zh-CN" w:bidi="ar-SA"/>
        </w:rPr>
      </w:pPr>
      <w:r>
        <w:rPr>
          <w:rFonts w:hint="default" w:ascii="Times New Roman" w:hAnsi="Times New Roman" w:eastAsia="仿宋_GB2312" w:cs="Times New Roman"/>
          <w:spacing w:val="-2"/>
          <w:kern w:val="2"/>
          <w:sz w:val="32"/>
          <w:szCs w:val="32"/>
          <w:lang w:val="en-US" w:eastAsia="zh-CN" w:bidi="ar-SA"/>
        </w:rPr>
        <w:t>报考人员作出承诺后，可在未缴费且报名截止前撤回承诺，报名按要求上传相关材料，确认报名信息后，进行在线人工核查；报考人员撤回承诺的，本年度此项考试中不再适用告知承诺制。</w:t>
      </w:r>
    </w:p>
    <w:p w14:paraId="570C61BA">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40" w:firstLineChars="200"/>
        <w:jc w:val="both"/>
        <w:textAlignment w:val="auto"/>
        <w:rPr>
          <w:rFonts w:hint="eastAsia" w:ascii="楷体_GB2312" w:hAnsi="楷体_GB2312" w:eastAsia="楷体_GB2312" w:cs="楷体_GB2312"/>
          <w:b/>
          <w:bCs w:val="0"/>
          <w:kern w:val="2"/>
          <w:sz w:val="32"/>
          <w:szCs w:val="32"/>
          <w:lang w:val="en-US" w:eastAsia="zh-CN" w:bidi="ar-SA"/>
        </w:rPr>
      </w:pPr>
      <w:r>
        <w:rPr>
          <w:rFonts w:hint="eastAsia" w:ascii="楷体_GB2312" w:hAnsi="楷体_GB2312" w:eastAsia="楷体_GB2312" w:cs="楷体_GB2312"/>
          <w:b/>
          <w:bCs w:val="0"/>
          <w:kern w:val="2"/>
          <w:sz w:val="32"/>
          <w:szCs w:val="32"/>
          <w:lang w:val="en-US" w:eastAsia="zh-CN" w:bidi="ar-SA"/>
        </w:rPr>
        <w:t>（四）在线人工核查范围：</w:t>
      </w:r>
    </w:p>
    <w:p w14:paraId="0B53D466">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rPr>
        <w:t>1</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rPr>
        <w:t>不适用告知承诺制办理相关事项的；</w:t>
      </w:r>
    </w:p>
    <w:p w14:paraId="4EE9A7E0">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rPr>
        <w:t>2</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rPr>
        <w:t>未选择告知承诺制方式办理相关事项的；</w:t>
      </w:r>
    </w:p>
    <w:p w14:paraId="79A2A648">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eastAsia" w:ascii="Times New Roman" w:hAnsi="Times New Roman" w:eastAsia="仿宋_GB2312" w:cs="Times New Roman"/>
          <w:spacing w:val="-2"/>
          <w:sz w:val="32"/>
          <w:szCs w:val="32"/>
          <w:lang w:eastAsia="zh-CN"/>
        </w:rPr>
      </w:pPr>
      <w:r>
        <w:rPr>
          <w:rFonts w:hint="default" w:ascii="Times New Roman" w:hAnsi="Times New Roman" w:eastAsia="仿宋_GB2312" w:cs="Times New Roman"/>
          <w:spacing w:val="-2"/>
          <w:sz w:val="32"/>
          <w:szCs w:val="32"/>
        </w:rPr>
        <w:t>3</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rPr>
        <w:t>撤回承诺申请的；</w:t>
      </w:r>
    </w:p>
    <w:p w14:paraId="3627C873">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4</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rPr>
        <w:t>身份信息、学历学位等无法自动核查通过的。</w:t>
      </w:r>
    </w:p>
    <w:p w14:paraId="2C9F7687">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40" w:firstLineChars="200"/>
        <w:jc w:val="both"/>
        <w:textAlignment w:val="auto"/>
        <w:rPr>
          <w:rFonts w:hint="eastAsia" w:ascii="楷体_GB2312" w:hAnsi="楷体_GB2312" w:eastAsia="楷体_GB2312" w:cs="楷体_GB2312"/>
          <w:b/>
          <w:bCs w:val="0"/>
          <w:spacing w:val="-2"/>
          <w:sz w:val="32"/>
          <w:szCs w:val="32"/>
        </w:rPr>
      </w:pPr>
      <w:r>
        <w:rPr>
          <w:rFonts w:hint="eastAsia" w:ascii="楷体_GB2312" w:hAnsi="楷体_GB2312" w:eastAsia="楷体_GB2312" w:cs="楷体_GB2312"/>
          <w:b/>
          <w:bCs w:val="0"/>
          <w:sz w:val="32"/>
          <w:szCs w:val="32"/>
        </w:rPr>
        <w:t>（五）网上缴费</w:t>
      </w:r>
    </w:p>
    <w:p w14:paraId="6D80049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资格核查通过后报考人员应在规定的时间内进行网上缴费。未在规定时间交纳考试费用的，视为自动放弃考试报名。</w:t>
      </w:r>
    </w:p>
    <w:p w14:paraId="22F109EA">
      <w:pPr>
        <w:pStyle w:val="4"/>
        <w:ind w:left="413" w:leftChars="138" w:firstLine="316" w:firstLineChars="100"/>
        <w:rPr>
          <w:rFonts w:ascii="黑体" w:hAnsi="黑体" w:eastAsia="黑体" w:cs="楷体"/>
          <w:b/>
          <w:spacing w:val="-2"/>
          <w:sz w:val="32"/>
          <w:szCs w:val="32"/>
        </w:rPr>
      </w:pPr>
      <w:r>
        <w:rPr>
          <w:rFonts w:hint="eastAsia" w:ascii="黑体" w:hAnsi="黑体" w:eastAsia="黑体" w:cs="楷体"/>
          <w:b/>
          <w:spacing w:val="-2"/>
          <w:sz w:val="32"/>
          <w:szCs w:val="32"/>
        </w:rPr>
        <w:t>二、报名注意事项</w:t>
      </w:r>
    </w:p>
    <w:p w14:paraId="7B5AA195">
      <w:pPr>
        <w:pStyle w:val="5"/>
        <w:spacing w:line="600" w:lineRule="exact"/>
        <w:ind w:firstLine="640" w:firstLineChars="200"/>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注册库中的姓名、身份证号等信息无法更改，请考生注册时认真核对准确。</w:t>
      </w:r>
    </w:p>
    <w:p w14:paraId="0797301F">
      <w:pPr>
        <w:pStyle w:val="5"/>
        <w:spacing w:line="600" w:lineRule="exact"/>
        <w:ind w:firstLine="632" w:firstLineChars="200"/>
        <w:jc w:val="left"/>
        <w:rPr>
          <w:rFonts w:ascii="仿宋" w:hAnsi="仿宋" w:eastAsia="仿宋"/>
          <w:sz w:val="32"/>
          <w:szCs w:val="32"/>
        </w:rPr>
      </w:pPr>
      <w:r>
        <w:rPr>
          <w:rFonts w:ascii="仿宋" w:hAnsi="仿宋" w:eastAsia="仿宋" w:cs="仿宋"/>
          <w:spacing w:val="-2"/>
          <w:sz w:val="32"/>
          <w:szCs w:val="32"/>
        </w:rPr>
        <w:t>2.</w:t>
      </w:r>
      <w:r>
        <w:rPr>
          <w:rFonts w:hint="eastAsia" w:ascii="仿宋" w:hAnsi="仿宋" w:eastAsia="仿宋"/>
          <w:sz w:val="32"/>
          <w:szCs w:val="32"/>
        </w:rPr>
        <w:t>用户注册时提交的手机号码在注册库中是唯一的，请考生填写本人真实有效的手机号码；如考生手机号变更，请及时在注册信息维护中变更本人的手机号码。</w:t>
      </w:r>
    </w:p>
    <w:p w14:paraId="40DE9FE6">
      <w:pPr>
        <w:pStyle w:val="5"/>
        <w:spacing w:line="600" w:lineRule="exact"/>
        <w:ind w:firstLine="640" w:firstLineChars="200"/>
        <w:jc w:val="left"/>
        <w:rPr>
          <w:rFonts w:ascii="仿宋" w:hAnsi="仿宋" w:eastAsia="仿宋"/>
          <w:sz w:val="32"/>
          <w:szCs w:val="32"/>
        </w:rPr>
      </w:pPr>
      <w:r>
        <w:rPr>
          <w:rFonts w:ascii="仿宋" w:hAnsi="仿宋" w:eastAsia="仿宋"/>
          <w:sz w:val="32"/>
          <w:szCs w:val="32"/>
        </w:rPr>
        <w:t>3.</w:t>
      </w:r>
      <w:r>
        <w:rPr>
          <w:rFonts w:hint="eastAsia" w:ascii="仿宋" w:hAnsi="仿宋" w:eastAsia="仿宋" w:cs="仿宋"/>
          <w:spacing w:val="-2"/>
          <w:sz w:val="32"/>
          <w:szCs w:val="32"/>
        </w:rPr>
        <w:t>审核前，报考人员可以自行取消确认修改其他报名信息；审核后，需到当地人事考试机构修改报名信息。</w:t>
      </w:r>
    </w:p>
    <w:p w14:paraId="5E33DAF4">
      <w:pPr>
        <w:pStyle w:val="5"/>
        <w:spacing w:line="600" w:lineRule="exact"/>
        <w:ind w:firstLine="590"/>
        <w:rPr>
          <w:rFonts w:ascii="仿宋" w:hAnsi="仿宋" w:eastAsia="仿宋" w:cs="仿宋"/>
          <w:sz w:val="32"/>
          <w:szCs w:val="32"/>
        </w:rPr>
      </w:pPr>
      <w:r>
        <w:rPr>
          <w:rFonts w:ascii="仿宋" w:hAnsi="仿宋" w:eastAsia="仿宋" w:cs="仿宋"/>
          <w:spacing w:val="-2"/>
          <w:sz w:val="32"/>
          <w:szCs w:val="32"/>
        </w:rPr>
        <w:t>4.</w:t>
      </w:r>
      <w:r>
        <w:rPr>
          <w:rFonts w:hint="eastAsia" w:ascii="仿宋" w:hAnsi="仿宋" w:eastAsia="仿宋" w:cs="仿宋"/>
          <w:spacing w:val="-2"/>
          <w:sz w:val="32"/>
          <w:szCs w:val="32"/>
        </w:rPr>
        <w:t>报考人员缴费前</w:t>
      </w:r>
      <w:r>
        <w:rPr>
          <w:rFonts w:hint="eastAsia" w:ascii="仿宋" w:hAnsi="仿宋" w:eastAsia="仿宋" w:cs="仿宋"/>
          <w:sz w:val="32"/>
          <w:szCs w:val="32"/>
        </w:rPr>
        <w:t>修改报考级别后，需重新进行资格审核。</w:t>
      </w:r>
    </w:p>
    <w:p w14:paraId="79364475">
      <w:pPr>
        <w:pStyle w:val="5"/>
        <w:spacing w:line="600" w:lineRule="exact"/>
        <w:ind w:firstLine="590"/>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缴费成功后，报考人员不允许修改报名点、报考级别、报考科目等报考信息。</w:t>
      </w:r>
      <w:r>
        <w:rPr>
          <w:rFonts w:hint="eastAsia"/>
          <w:color w:val="auto"/>
          <w:lang w:eastAsia="zh-CN"/>
        </w:rPr>
        <w:t>其他有关</w:t>
      </w:r>
      <w:r>
        <w:rPr>
          <w:rFonts w:hint="eastAsia" w:ascii="仿宋" w:hAnsi="仿宋" w:eastAsia="仿宋" w:cs="仿宋"/>
          <w:sz w:val="32"/>
          <w:szCs w:val="32"/>
        </w:rPr>
        <w:t>个人信息需要更正的，持本人身份证、报名表到当地人事考试机构办理。</w:t>
      </w:r>
    </w:p>
    <w:p w14:paraId="66F5D305">
      <w:pPr>
        <w:pStyle w:val="5"/>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用户名或密码遗忘可通过手机号或密码提示问题找回，也可以本人持身份证到当地考试机构重置密码。</w:t>
      </w:r>
    </w:p>
    <w:p w14:paraId="2D798D64">
      <w:pPr>
        <w:spacing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请考生尽量选择承诺制报考，按网报流程进行报名。如有问题请致电当地人事考试机构电话咨询</w:t>
      </w:r>
      <w:r>
        <w:rPr>
          <w:rFonts w:hint="eastAsia" w:ascii="仿宋" w:hAnsi="仿宋" w:eastAsia="仿宋"/>
          <w:sz w:val="32"/>
          <w:szCs w:val="32"/>
          <w:lang w:eastAsia="zh-CN"/>
        </w:rPr>
        <w:t>（工作日：</w:t>
      </w:r>
      <w:r>
        <w:rPr>
          <w:rFonts w:hint="eastAsia" w:ascii="仿宋" w:hAnsi="仿宋" w:eastAsia="仿宋"/>
          <w:sz w:val="32"/>
          <w:szCs w:val="32"/>
          <w:lang w:val="en-US" w:eastAsia="zh-CN"/>
        </w:rPr>
        <w:t>9：00—11:30，14:30—17:00</w:t>
      </w:r>
      <w:r>
        <w:rPr>
          <w:rFonts w:hint="eastAsia" w:ascii="仿宋" w:hAnsi="仿宋" w:eastAsia="仿宋"/>
          <w:sz w:val="32"/>
          <w:szCs w:val="32"/>
          <w:lang w:eastAsia="zh-CN"/>
        </w:rPr>
        <w:t>）</w:t>
      </w:r>
      <w:r>
        <w:rPr>
          <w:rFonts w:hint="eastAsia" w:ascii="仿宋" w:hAnsi="仿宋" w:eastAsia="仿宋"/>
          <w:sz w:val="32"/>
          <w:szCs w:val="32"/>
        </w:rPr>
        <w:t>，咨询电话详见湖北省人事考试网。</w:t>
      </w:r>
      <w:r>
        <w:rPr>
          <w:rFonts w:hint="eastAsia" w:ascii="仿宋" w:hAnsi="仿宋" w:eastAsia="仿宋"/>
          <w:sz w:val="32"/>
          <w:szCs w:val="32"/>
          <w:lang w:eastAsia="zh-CN"/>
        </w:rPr>
        <w:t>报“考全科”或“增报专业”省直报名点</w:t>
      </w:r>
      <w:r>
        <w:rPr>
          <w:rFonts w:hint="eastAsia" w:ascii="仿宋" w:hAnsi="仿宋" w:eastAsia="仿宋"/>
          <w:sz w:val="32"/>
          <w:szCs w:val="32"/>
        </w:rPr>
        <w:t>资格</w:t>
      </w:r>
      <w:r>
        <w:rPr>
          <w:rFonts w:hint="eastAsia" w:ascii="仿宋" w:hAnsi="仿宋" w:eastAsia="仿宋"/>
          <w:sz w:val="32"/>
          <w:szCs w:val="32"/>
          <w:lang w:eastAsia="zh-CN"/>
        </w:rPr>
        <w:t>审核部门是</w:t>
      </w:r>
      <w:r>
        <w:rPr>
          <w:rFonts w:hint="eastAsia" w:ascii="仿宋" w:hAnsi="仿宋" w:eastAsia="仿宋"/>
          <w:sz w:val="32"/>
          <w:szCs w:val="32"/>
        </w:rPr>
        <w:t>湖北省应急救援中心，</w:t>
      </w:r>
      <w:r>
        <w:rPr>
          <w:rFonts w:hint="eastAsia" w:ascii="仿宋" w:hAnsi="仿宋" w:eastAsia="仿宋" w:cs="Arial"/>
          <w:color w:val="000000"/>
          <w:sz w:val="32"/>
          <w:szCs w:val="32"/>
        </w:rPr>
        <w:t>咨询电话：</w:t>
      </w:r>
      <w:r>
        <w:rPr>
          <w:rFonts w:hint="eastAsia" w:ascii="仿宋" w:hAnsi="仿宋" w:eastAsia="仿宋"/>
          <w:sz w:val="32"/>
          <w:szCs w:val="32"/>
        </w:rPr>
        <w:t>027-87840720、87</w:t>
      </w:r>
      <w:r>
        <w:rPr>
          <w:rFonts w:hint="eastAsia" w:ascii="仿宋" w:hAnsi="仿宋" w:eastAsia="仿宋"/>
          <w:sz w:val="32"/>
          <w:szCs w:val="32"/>
          <w:lang w:val="en-US" w:eastAsia="zh-CN"/>
        </w:rPr>
        <w:t>898570</w:t>
      </w:r>
      <w:r>
        <w:rPr>
          <w:rFonts w:hint="eastAsia" w:ascii="仿宋" w:hAnsi="仿宋" w:eastAsia="仿宋"/>
          <w:sz w:val="32"/>
          <w:szCs w:val="32"/>
          <w:lang w:eastAsia="zh-CN"/>
        </w:rPr>
        <w:t>（工作日：</w:t>
      </w:r>
      <w:r>
        <w:rPr>
          <w:rFonts w:hint="eastAsia" w:ascii="仿宋" w:hAnsi="仿宋" w:eastAsia="仿宋"/>
          <w:sz w:val="32"/>
          <w:szCs w:val="32"/>
          <w:lang w:val="en-US" w:eastAsia="zh-CN"/>
        </w:rPr>
        <w:t>9：00—11:30，14:30—17:00</w:t>
      </w:r>
      <w:r>
        <w:rPr>
          <w:rFonts w:hint="eastAsia" w:ascii="仿宋" w:hAnsi="仿宋" w:eastAsia="仿宋"/>
          <w:sz w:val="32"/>
          <w:szCs w:val="32"/>
          <w:lang w:eastAsia="zh-CN"/>
        </w:rPr>
        <w:t>）</w:t>
      </w:r>
      <w:r>
        <w:rPr>
          <w:rFonts w:hint="eastAsia" w:ascii="仿宋" w:hAnsi="仿宋" w:eastAsia="仿宋" w:cs="Arial"/>
          <w:color w:val="000000"/>
          <w:sz w:val="32"/>
          <w:szCs w:val="32"/>
        </w:rPr>
        <w:t>，其他各市州资格</w:t>
      </w:r>
      <w:r>
        <w:rPr>
          <w:rFonts w:hint="eastAsia" w:ascii="仿宋" w:hAnsi="仿宋" w:eastAsia="仿宋" w:cs="Arial"/>
          <w:color w:val="000000"/>
          <w:sz w:val="32"/>
          <w:szCs w:val="32"/>
          <w:lang w:eastAsia="zh-CN"/>
        </w:rPr>
        <w:t>审核</w:t>
      </w:r>
      <w:r>
        <w:rPr>
          <w:rFonts w:hint="eastAsia" w:ascii="仿宋" w:hAnsi="仿宋" w:eastAsia="仿宋" w:cs="Arial"/>
          <w:color w:val="000000"/>
          <w:sz w:val="32"/>
          <w:szCs w:val="32"/>
        </w:rPr>
        <w:t>咨询电话请详见报名表。</w:t>
      </w:r>
    </w:p>
    <w:p w14:paraId="6BB58081">
      <w:pPr>
        <w:spacing w:line="600" w:lineRule="exact"/>
        <w:ind w:firstLine="640" w:firstLineChars="200"/>
        <w:rPr>
          <w:rFonts w:ascii="黑体" w:hAnsi="黑体" w:eastAsia="黑体" w:cs="黑体"/>
          <w:bCs/>
          <w:sz w:val="32"/>
          <w:szCs w:val="32"/>
        </w:rPr>
      </w:pPr>
      <w:r>
        <w:rPr>
          <w:rFonts w:hint="eastAsia" w:ascii="黑体" w:hAnsi="黑体" w:eastAsia="黑体"/>
          <w:sz w:val="32"/>
          <w:szCs w:val="32"/>
        </w:rPr>
        <w:t>三、</w:t>
      </w:r>
      <w:r>
        <w:rPr>
          <w:rFonts w:hint="eastAsia" w:ascii="黑体" w:hAnsi="黑体" w:eastAsia="黑体" w:cs="黑体"/>
          <w:bCs/>
          <w:sz w:val="32"/>
          <w:szCs w:val="32"/>
        </w:rPr>
        <w:t>答题注意事项</w:t>
      </w:r>
    </w:p>
    <w:p w14:paraId="5728E9B5">
      <w:pPr>
        <w:numPr>
          <w:ilvl w:val="0"/>
          <w:numId w:val="0"/>
        </w:num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应试人员应试时要妥善保管好自己的试卷和答题卡，防止他人抄袭造成雷同答卷，考试结束后采用技术手段甄别为雷同答卷的考试答卷，将给予考试成绩无效处理。</w:t>
      </w:r>
    </w:p>
    <w:p w14:paraId="6E1EB374">
      <w:pPr>
        <w:ind w:firstLine="640" w:firstLineChars="200"/>
        <w:rPr>
          <w:rFonts w:ascii="仿宋" w:hAnsi="仿宋" w:eastAsia="仿宋"/>
          <w:sz w:val="32"/>
          <w:szCs w:val="32"/>
        </w:rPr>
      </w:pPr>
      <w:r>
        <w:rPr>
          <w:rFonts w:hint="eastAsia" w:ascii="仿宋" w:hAnsi="仿宋" w:eastAsia="仿宋"/>
          <w:sz w:val="32"/>
          <w:szCs w:val="32"/>
        </w:rPr>
        <w:t>2．</w:t>
      </w:r>
      <w:r>
        <w:rPr>
          <w:rFonts w:hint="eastAsia" w:eastAsia="仿宋"/>
          <w:sz w:val="32"/>
          <w:szCs w:val="32"/>
        </w:rPr>
        <w:t>《安全生产法律法规》《安全生产管理》《安全生产技术基础》</w:t>
      </w:r>
      <w:r>
        <w:rPr>
          <w:rFonts w:ascii="仿宋" w:hAnsi="仿宋" w:eastAsia="仿宋"/>
          <w:sz w:val="32"/>
          <w:szCs w:val="32"/>
        </w:rPr>
        <w:t>3</w:t>
      </w:r>
      <w:r>
        <w:rPr>
          <w:rFonts w:hint="eastAsia" w:ascii="仿宋" w:hAnsi="仿宋" w:eastAsia="仿宋"/>
          <w:sz w:val="32"/>
          <w:szCs w:val="32"/>
        </w:rPr>
        <w:t>个科目为客观题</w:t>
      </w:r>
      <w:r>
        <w:rPr>
          <w:rFonts w:hint="eastAsia" w:ascii="仿宋" w:hAnsi="仿宋" w:eastAsia="仿宋"/>
          <w:sz w:val="32"/>
          <w:szCs w:val="32"/>
          <w:lang w:eastAsia="zh-CN"/>
        </w:rPr>
        <w:t>。</w:t>
      </w:r>
      <w:r>
        <w:rPr>
          <w:rFonts w:hint="eastAsia" w:eastAsia="仿宋"/>
          <w:sz w:val="32"/>
          <w:szCs w:val="32"/>
        </w:rPr>
        <w:t>《安全生产专业实务》</w:t>
      </w:r>
      <w:r>
        <w:rPr>
          <w:rFonts w:hint="eastAsia" w:ascii="仿宋" w:hAnsi="仿宋" w:eastAsia="仿宋"/>
          <w:sz w:val="32"/>
          <w:szCs w:val="32"/>
        </w:rPr>
        <w:t>科目</w:t>
      </w:r>
      <w:r>
        <w:rPr>
          <w:rFonts w:hint="eastAsia" w:eastAsia="仿宋"/>
          <w:sz w:val="32"/>
          <w:szCs w:val="32"/>
        </w:rPr>
        <w:t>为主客观</w:t>
      </w:r>
      <w:r>
        <w:rPr>
          <w:rFonts w:hint="eastAsia" w:eastAsia="仿宋"/>
          <w:sz w:val="32"/>
          <w:szCs w:val="32"/>
          <w:lang w:eastAsia="zh-CN"/>
        </w:rPr>
        <w:t>题混合科目（即主观题科目），</w:t>
      </w:r>
      <w:r>
        <w:rPr>
          <w:rFonts w:hint="eastAsia" w:ascii="仿宋" w:hAnsi="仿宋" w:eastAsia="仿宋" w:cs="仿宋"/>
          <w:bCs/>
          <w:sz w:val="32"/>
          <w:szCs w:val="32"/>
        </w:rPr>
        <w:t>答题前必须仔细阅读应试人员注意事项（试卷封二）和作答须知（专用答题卡首页），答题时使用规定的作答工具在专用答题卡划定的区域内作答。</w:t>
      </w:r>
    </w:p>
    <w:p w14:paraId="79CE14BC">
      <w:pPr>
        <w:ind w:firstLine="600"/>
        <w:rPr>
          <w:rFonts w:ascii="仿宋" w:hAnsi="仿宋" w:eastAsia="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sz w:val="32"/>
          <w:szCs w:val="32"/>
        </w:rPr>
        <w:t>应试人员应试时</w:t>
      </w:r>
      <w:r>
        <w:rPr>
          <w:rFonts w:hint="eastAsia" w:ascii="仿宋" w:hAnsi="仿宋" w:eastAsia="仿宋"/>
          <w:sz w:val="32"/>
          <w:szCs w:val="32"/>
          <w:lang w:eastAsia="zh-CN"/>
        </w:rPr>
        <w:t>只允许</w:t>
      </w:r>
      <w:r>
        <w:rPr>
          <w:rFonts w:hint="eastAsia" w:ascii="仿宋" w:hAnsi="仿宋" w:eastAsia="仿宋"/>
          <w:sz w:val="32"/>
          <w:szCs w:val="32"/>
        </w:rPr>
        <w:t>携带黑色墨水笔、</w:t>
      </w:r>
      <w:r>
        <w:rPr>
          <w:rFonts w:ascii="仿宋" w:hAnsi="仿宋" w:eastAsia="仿宋"/>
          <w:sz w:val="32"/>
          <w:szCs w:val="32"/>
        </w:rPr>
        <w:t>2B</w:t>
      </w:r>
      <w:r>
        <w:rPr>
          <w:rFonts w:hint="eastAsia" w:ascii="仿宋" w:hAnsi="仿宋" w:eastAsia="仿宋"/>
          <w:sz w:val="32"/>
          <w:szCs w:val="32"/>
        </w:rPr>
        <w:t>铅笔、橡皮和无声无文本编辑功能的计算器。</w:t>
      </w:r>
      <w:r>
        <w:rPr>
          <w:rFonts w:hint="eastAsia" w:ascii="仿宋" w:hAnsi="仿宋" w:eastAsia="仿宋" w:cs="仿宋"/>
          <w:sz w:val="32"/>
          <w:szCs w:val="32"/>
        </w:rPr>
        <w:t>严禁将手机、智能手表（手环）、蓝牙耳机等具有通信、记录、拍照、存储、传输功能的电子设备带至座位。</w:t>
      </w:r>
      <w:r>
        <w:rPr>
          <w:rFonts w:hint="eastAsia" w:ascii="仿宋" w:hAnsi="仿宋" w:eastAsia="仿宋"/>
          <w:sz w:val="32"/>
          <w:szCs w:val="32"/>
        </w:rPr>
        <w:t>考场上备有草稿纸供应试人员使用，考后收回。</w:t>
      </w:r>
    </w:p>
    <w:p w14:paraId="2B518F14">
      <w:pPr>
        <w:widowControl/>
        <w:spacing w:line="240" w:lineRule="auto"/>
        <w:ind w:firstLine="0" w:firstLineChars="0"/>
        <w:rPr>
          <w:rFonts w:ascii="黑体" w:hAnsi="黑体" w:eastAsia="黑体"/>
          <w:sz w:val="32"/>
          <w:szCs w:val="32"/>
        </w:rPr>
      </w:pPr>
    </w:p>
    <w:p w14:paraId="308F3ABF">
      <w:pPr>
        <w:widowControl/>
        <w:spacing w:line="240" w:lineRule="auto"/>
        <w:ind w:firstLine="0" w:firstLineChars="0"/>
        <w:rPr>
          <w:rFonts w:ascii="黑体" w:hAnsi="黑体" w:eastAsia="黑体"/>
          <w:sz w:val="32"/>
          <w:szCs w:val="32"/>
        </w:rPr>
      </w:pPr>
    </w:p>
    <w:p w14:paraId="530791D0">
      <w:pPr>
        <w:widowControl/>
        <w:spacing w:line="240" w:lineRule="auto"/>
        <w:ind w:firstLine="0" w:firstLineChars="0"/>
        <w:rPr>
          <w:rFonts w:ascii="黑体" w:hAnsi="黑体" w:eastAsia="黑体"/>
          <w:sz w:val="32"/>
          <w:szCs w:val="32"/>
        </w:rPr>
      </w:pPr>
    </w:p>
    <w:p w14:paraId="34F74289">
      <w:pPr>
        <w:widowControl/>
        <w:spacing w:line="240" w:lineRule="auto"/>
        <w:ind w:firstLine="0" w:firstLineChars="0"/>
        <w:rPr>
          <w:rFonts w:ascii="黑体" w:hAnsi="黑体" w:eastAsia="黑体"/>
          <w:sz w:val="32"/>
          <w:szCs w:val="32"/>
        </w:rPr>
      </w:pPr>
    </w:p>
    <w:p w14:paraId="3264449E">
      <w:pPr>
        <w:widowControl/>
        <w:spacing w:line="240" w:lineRule="auto"/>
        <w:ind w:firstLine="0" w:firstLineChars="0"/>
        <w:rPr>
          <w:rFonts w:ascii="黑体" w:hAnsi="黑体" w:eastAsia="黑体"/>
          <w:sz w:val="32"/>
          <w:szCs w:val="32"/>
        </w:rPr>
      </w:pPr>
    </w:p>
    <w:p w14:paraId="0DFC6524">
      <w:pPr>
        <w:widowControl/>
        <w:spacing w:line="240" w:lineRule="auto"/>
        <w:ind w:firstLine="0" w:firstLineChars="0"/>
        <w:rPr>
          <w:rFonts w:ascii="黑体" w:hAnsi="黑体" w:eastAsia="黑体"/>
          <w:sz w:val="32"/>
          <w:szCs w:val="32"/>
        </w:rPr>
      </w:pPr>
    </w:p>
    <w:p w14:paraId="2292017F">
      <w:pPr>
        <w:widowControl/>
        <w:spacing w:line="240" w:lineRule="auto"/>
        <w:ind w:firstLine="0" w:firstLineChars="0"/>
        <w:rPr>
          <w:rFonts w:ascii="黑体" w:hAnsi="黑体" w:eastAsia="黑体"/>
          <w:sz w:val="32"/>
          <w:szCs w:val="32"/>
        </w:rPr>
      </w:pPr>
    </w:p>
    <w:p w14:paraId="6A7AF58D">
      <w:pPr>
        <w:widowControl/>
        <w:spacing w:line="240" w:lineRule="auto"/>
        <w:ind w:firstLine="0" w:firstLineChars="0"/>
        <w:rPr>
          <w:rFonts w:ascii="黑体" w:hAnsi="黑体" w:eastAsia="黑体"/>
          <w:sz w:val="32"/>
          <w:szCs w:val="32"/>
        </w:rPr>
      </w:pPr>
    </w:p>
    <w:p w14:paraId="5D127AEE">
      <w:pPr>
        <w:widowControl/>
        <w:spacing w:line="240" w:lineRule="auto"/>
        <w:ind w:firstLine="0" w:firstLineChars="0"/>
        <w:rPr>
          <w:rFonts w:ascii="黑体" w:hAnsi="黑体" w:eastAsia="黑体"/>
          <w:sz w:val="32"/>
          <w:szCs w:val="32"/>
        </w:rPr>
      </w:pPr>
    </w:p>
    <w:p w14:paraId="36A04ED7">
      <w:pPr>
        <w:widowControl/>
        <w:spacing w:line="240" w:lineRule="auto"/>
        <w:ind w:firstLine="0" w:firstLineChars="0"/>
        <w:rPr>
          <w:rFonts w:ascii="黑体" w:hAnsi="黑体" w:eastAsia="黑体"/>
          <w:sz w:val="32"/>
          <w:szCs w:val="32"/>
        </w:rPr>
      </w:pPr>
    </w:p>
    <w:p w14:paraId="05A8BCA4">
      <w:pPr>
        <w:widowControl/>
        <w:spacing w:line="240" w:lineRule="auto"/>
        <w:ind w:firstLine="0" w:firstLineChars="0"/>
        <w:rPr>
          <w:rFonts w:ascii="黑体" w:hAnsi="黑体" w:eastAsia="黑体"/>
          <w:sz w:val="32"/>
          <w:szCs w:val="32"/>
        </w:rPr>
      </w:pPr>
    </w:p>
    <w:p w14:paraId="325132AD">
      <w:pPr>
        <w:rPr>
          <w:rFonts w:hint="eastAsia" w:ascii="黑体" w:hAnsi="黑体" w:eastAsia="黑体" w:cs="黑体"/>
          <w:sz w:val="32"/>
          <w:szCs w:val="32"/>
        </w:rPr>
      </w:pPr>
    </w:p>
    <w:p w14:paraId="70A0A14E">
      <w:pPr>
        <w:rPr>
          <w:rFonts w:hint="eastAsia" w:ascii="黑体" w:hAnsi="黑体" w:eastAsia="黑体" w:cs="黑体"/>
          <w:sz w:val="32"/>
          <w:szCs w:val="32"/>
        </w:rPr>
      </w:pPr>
    </w:p>
    <w:p w14:paraId="3D257B3F">
      <w:pPr>
        <w:rPr>
          <w:rFonts w:hint="eastAsia" w:ascii="黑体" w:hAnsi="黑体" w:eastAsia="黑体" w:cs="黑体"/>
          <w:sz w:val="32"/>
          <w:szCs w:val="32"/>
        </w:rPr>
      </w:pPr>
    </w:p>
    <w:p w14:paraId="67D4E5A3">
      <w:pPr>
        <w:rPr>
          <w:rFonts w:hint="eastAsia" w:ascii="黑体" w:hAnsi="黑体" w:eastAsia="黑体" w:cs="黑体"/>
          <w:sz w:val="32"/>
          <w:szCs w:val="32"/>
        </w:rPr>
      </w:pPr>
    </w:p>
    <w:p w14:paraId="3D805EB1">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C7176E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5" w:beforeAutospacing="0" w:after="135" w:afterAutospacing="0" w:line="480" w:lineRule="atLeast"/>
        <w:ind w:left="0" w:right="0" w:firstLine="0"/>
        <w:jc w:val="center"/>
        <w:rPr>
          <w:rFonts w:hint="eastAsia" w:ascii="宋体" w:hAnsi="宋体" w:eastAsia="宋体" w:cs="宋体"/>
          <w:caps w:val="0"/>
          <w:color w:val="auto"/>
          <w:spacing w:val="0"/>
          <w:sz w:val="32"/>
          <w:szCs w:val="32"/>
        </w:rPr>
      </w:pPr>
      <w:r>
        <w:rPr>
          <w:rStyle w:val="15"/>
          <w:rFonts w:hint="eastAsia" w:ascii="宋体" w:hAnsi="宋体" w:eastAsia="宋体" w:cs="宋体"/>
          <w:caps w:val="0"/>
          <w:color w:val="auto"/>
          <w:spacing w:val="0"/>
          <w:sz w:val="32"/>
          <w:szCs w:val="32"/>
          <w:shd w:val="clear" w:fill="FFFFFF"/>
        </w:rPr>
        <w:t>各专业类别注册安全工程师执业行业界定表</w:t>
      </w:r>
    </w:p>
    <w:tbl>
      <w:tblPr>
        <w:tblStyle w:val="13"/>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0"/>
        <w:gridCol w:w="2826"/>
        <w:gridCol w:w="5520"/>
      </w:tblGrid>
      <w:tr w14:paraId="4730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single" w:color="190B16" w:sz="6" w:space="0"/>
              <w:left w:val="single" w:color="190B16" w:sz="6" w:space="0"/>
              <w:bottom w:val="single" w:color="190B16" w:sz="6" w:space="0"/>
              <w:right w:val="single" w:color="190B16" w:sz="6" w:space="0"/>
            </w:tcBorders>
            <w:shd w:val="clear" w:color="auto" w:fill="FFFFFF"/>
            <w:vAlign w:val="center"/>
          </w:tcPr>
          <w:p w14:paraId="628C97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宋体" w:hAnsi="宋体" w:eastAsia="宋体" w:cs="宋体"/>
                <w:color w:val="auto"/>
                <w:sz w:val="28"/>
                <w:szCs w:val="28"/>
              </w:rPr>
            </w:pPr>
            <w:r>
              <w:rPr>
                <w:rStyle w:val="15"/>
                <w:rFonts w:hint="eastAsia" w:ascii="宋体" w:hAnsi="宋体" w:eastAsia="宋体" w:cs="宋体"/>
                <w:i w:val="0"/>
                <w:iCs w:val="0"/>
                <w:caps w:val="0"/>
                <w:color w:val="auto"/>
                <w:spacing w:val="0"/>
                <w:sz w:val="28"/>
                <w:szCs w:val="28"/>
              </w:rPr>
              <w:t>序号</w:t>
            </w:r>
          </w:p>
        </w:tc>
        <w:tc>
          <w:tcPr>
            <w:tcW w:w="2826" w:type="dxa"/>
            <w:tcBorders>
              <w:top w:val="single" w:color="190B16" w:sz="6" w:space="0"/>
              <w:left w:val="nil"/>
              <w:bottom w:val="single" w:color="190B16" w:sz="6" w:space="0"/>
              <w:right w:val="single" w:color="190B16" w:sz="6" w:space="0"/>
            </w:tcBorders>
            <w:shd w:val="clear" w:color="auto" w:fill="FFFFFF"/>
            <w:vAlign w:val="center"/>
          </w:tcPr>
          <w:p w14:paraId="2C4C07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宋体" w:hAnsi="宋体" w:eastAsia="宋体" w:cs="宋体"/>
                <w:color w:val="auto"/>
                <w:sz w:val="28"/>
                <w:szCs w:val="28"/>
              </w:rPr>
            </w:pPr>
            <w:r>
              <w:rPr>
                <w:rStyle w:val="15"/>
                <w:rFonts w:hint="eastAsia" w:ascii="宋体" w:hAnsi="宋体" w:eastAsia="宋体" w:cs="宋体"/>
                <w:i w:val="0"/>
                <w:iCs w:val="0"/>
                <w:caps w:val="0"/>
                <w:color w:val="auto"/>
                <w:spacing w:val="0"/>
                <w:sz w:val="28"/>
                <w:szCs w:val="28"/>
              </w:rPr>
              <w:t>专业类别</w:t>
            </w:r>
          </w:p>
        </w:tc>
        <w:tc>
          <w:tcPr>
            <w:tcW w:w="5520" w:type="dxa"/>
            <w:tcBorders>
              <w:top w:val="single" w:color="190B16" w:sz="6" w:space="0"/>
              <w:left w:val="nil"/>
              <w:bottom w:val="single" w:color="190B16" w:sz="6" w:space="0"/>
              <w:right w:val="single" w:color="190B16" w:sz="6" w:space="0"/>
            </w:tcBorders>
            <w:shd w:val="clear" w:color="auto" w:fill="FFFFFF"/>
            <w:vAlign w:val="center"/>
          </w:tcPr>
          <w:p w14:paraId="2C3811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宋体" w:hAnsi="宋体" w:eastAsia="宋体" w:cs="宋体"/>
                <w:color w:val="auto"/>
                <w:sz w:val="28"/>
                <w:szCs w:val="28"/>
              </w:rPr>
            </w:pPr>
            <w:r>
              <w:rPr>
                <w:rStyle w:val="15"/>
                <w:rFonts w:hint="eastAsia" w:ascii="宋体" w:hAnsi="宋体" w:eastAsia="宋体" w:cs="宋体"/>
                <w:i w:val="0"/>
                <w:iCs w:val="0"/>
                <w:caps w:val="0"/>
                <w:color w:val="auto"/>
                <w:spacing w:val="0"/>
                <w:sz w:val="28"/>
                <w:szCs w:val="28"/>
              </w:rPr>
              <w:t>执业行业</w:t>
            </w:r>
          </w:p>
        </w:tc>
      </w:tr>
      <w:tr w14:paraId="460F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10F93B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1</w:t>
            </w:r>
          </w:p>
        </w:tc>
        <w:tc>
          <w:tcPr>
            <w:tcW w:w="2826" w:type="dxa"/>
            <w:tcBorders>
              <w:top w:val="nil"/>
              <w:left w:val="nil"/>
              <w:bottom w:val="single" w:color="190B16" w:sz="6" w:space="0"/>
              <w:right w:val="single" w:color="190B16" w:sz="6" w:space="0"/>
            </w:tcBorders>
            <w:shd w:val="clear" w:color="auto" w:fill="FFFFFF"/>
            <w:vAlign w:val="center"/>
          </w:tcPr>
          <w:p w14:paraId="11E511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煤矿安全</w:t>
            </w:r>
          </w:p>
        </w:tc>
        <w:tc>
          <w:tcPr>
            <w:tcW w:w="5520" w:type="dxa"/>
            <w:tcBorders>
              <w:top w:val="nil"/>
              <w:left w:val="nil"/>
              <w:bottom w:val="single" w:color="190B16" w:sz="6" w:space="0"/>
              <w:right w:val="single" w:color="190B16" w:sz="6" w:space="0"/>
            </w:tcBorders>
            <w:shd w:val="clear" w:color="auto" w:fill="FFFFFF"/>
            <w:vAlign w:val="center"/>
          </w:tcPr>
          <w:p w14:paraId="3442291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煤炭行业</w:t>
            </w:r>
          </w:p>
        </w:tc>
      </w:tr>
      <w:tr w14:paraId="028A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7031B7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2</w:t>
            </w:r>
          </w:p>
        </w:tc>
        <w:tc>
          <w:tcPr>
            <w:tcW w:w="2826" w:type="dxa"/>
            <w:tcBorders>
              <w:top w:val="nil"/>
              <w:left w:val="nil"/>
              <w:bottom w:val="single" w:color="190B16" w:sz="6" w:space="0"/>
              <w:right w:val="single" w:color="190B16" w:sz="6" w:space="0"/>
            </w:tcBorders>
            <w:shd w:val="clear" w:color="auto" w:fill="FFFFFF"/>
            <w:vAlign w:val="center"/>
          </w:tcPr>
          <w:p w14:paraId="5CEB034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金属非金属矿山安全</w:t>
            </w:r>
          </w:p>
        </w:tc>
        <w:tc>
          <w:tcPr>
            <w:tcW w:w="5520" w:type="dxa"/>
            <w:tcBorders>
              <w:top w:val="nil"/>
              <w:left w:val="nil"/>
              <w:bottom w:val="single" w:color="190B16" w:sz="6" w:space="0"/>
              <w:right w:val="single" w:color="190B16" w:sz="6" w:space="0"/>
            </w:tcBorders>
            <w:shd w:val="clear" w:color="auto" w:fill="FFFFFF"/>
            <w:vAlign w:val="center"/>
          </w:tcPr>
          <w:p w14:paraId="4D92FE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金属非金属矿山行业</w:t>
            </w:r>
          </w:p>
        </w:tc>
      </w:tr>
      <w:tr w14:paraId="145A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2C2A33B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3</w:t>
            </w:r>
          </w:p>
        </w:tc>
        <w:tc>
          <w:tcPr>
            <w:tcW w:w="2826" w:type="dxa"/>
            <w:tcBorders>
              <w:top w:val="nil"/>
              <w:left w:val="nil"/>
              <w:bottom w:val="single" w:color="190B16" w:sz="6" w:space="0"/>
              <w:right w:val="single" w:color="190B16" w:sz="6" w:space="0"/>
            </w:tcBorders>
            <w:shd w:val="clear" w:color="auto" w:fill="FFFFFF"/>
            <w:vAlign w:val="center"/>
          </w:tcPr>
          <w:p w14:paraId="77DC78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化工安全</w:t>
            </w:r>
          </w:p>
        </w:tc>
        <w:tc>
          <w:tcPr>
            <w:tcW w:w="5520" w:type="dxa"/>
            <w:tcBorders>
              <w:top w:val="nil"/>
              <w:left w:val="nil"/>
              <w:bottom w:val="single" w:color="190B16" w:sz="6" w:space="0"/>
              <w:right w:val="single" w:color="190B16" w:sz="6" w:space="0"/>
            </w:tcBorders>
            <w:shd w:val="clear" w:color="auto" w:fill="FFFFFF"/>
            <w:vAlign w:val="center"/>
          </w:tcPr>
          <w:p w14:paraId="1C96C1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化工、医药等行业（包括危险化学品生产、储存，石油天然气储存）</w:t>
            </w:r>
          </w:p>
        </w:tc>
      </w:tr>
      <w:tr w14:paraId="1E88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41CA126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4</w:t>
            </w:r>
          </w:p>
        </w:tc>
        <w:tc>
          <w:tcPr>
            <w:tcW w:w="2826" w:type="dxa"/>
            <w:tcBorders>
              <w:top w:val="nil"/>
              <w:left w:val="nil"/>
              <w:bottom w:val="single" w:color="190B16" w:sz="6" w:space="0"/>
              <w:right w:val="single" w:color="190B16" w:sz="6" w:space="0"/>
            </w:tcBorders>
            <w:shd w:val="clear" w:color="auto" w:fill="FFFFFF"/>
            <w:vAlign w:val="center"/>
          </w:tcPr>
          <w:p w14:paraId="69CBA6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金属冶炼安全</w:t>
            </w:r>
          </w:p>
        </w:tc>
        <w:tc>
          <w:tcPr>
            <w:tcW w:w="5520" w:type="dxa"/>
            <w:tcBorders>
              <w:top w:val="nil"/>
              <w:left w:val="nil"/>
              <w:bottom w:val="single" w:color="190B16" w:sz="6" w:space="0"/>
              <w:right w:val="single" w:color="190B16" w:sz="6" w:space="0"/>
            </w:tcBorders>
            <w:shd w:val="clear" w:color="auto" w:fill="FFFFFF"/>
            <w:vAlign w:val="center"/>
          </w:tcPr>
          <w:p w14:paraId="2DD003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冶金、有色冶炼行业</w:t>
            </w:r>
          </w:p>
        </w:tc>
      </w:tr>
      <w:tr w14:paraId="779A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4ABA65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5</w:t>
            </w:r>
          </w:p>
        </w:tc>
        <w:tc>
          <w:tcPr>
            <w:tcW w:w="2826" w:type="dxa"/>
            <w:tcBorders>
              <w:top w:val="nil"/>
              <w:left w:val="nil"/>
              <w:bottom w:val="single" w:color="190B16" w:sz="6" w:space="0"/>
              <w:right w:val="single" w:color="190B16" w:sz="6" w:space="0"/>
            </w:tcBorders>
            <w:shd w:val="clear" w:color="auto" w:fill="FFFFFF"/>
            <w:vAlign w:val="center"/>
          </w:tcPr>
          <w:p w14:paraId="56A8319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建筑施工安全</w:t>
            </w:r>
          </w:p>
        </w:tc>
        <w:tc>
          <w:tcPr>
            <w:tcW w:w="5520" w:type="dxa"/>
            <w:tcBorders>
              <w:top w:val="nil"/>
              <w:left w:val="nil"/>
              <w:bottom w:val="single" w:color="190B16" w:sz="6" w:space="0"/>
              <w:right w:val="single" w:color="190B16" w:sz="6" w:space="0"/>
            </w:tcBorders>
            <w:shd w:val="clear" w:color="auto" w:fill="FFFFFF"/>
            <w:vAlign w:val="center"/>
          </w:tcPr>
          <w:p w14:paraId="0E45732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建设工程各行业</w:t>
            </w:r>
          </w:p>
        </w:tc>
      </w:tr>
      <w:tr w14:paraId="330D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0B6661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6</w:t>
            </w:r>
          </w:p>
        </w:tc>
        <w:tc>
          <w:tcPr>
            <w:tcW w:w="2826" w:type="dxa"/>
            <w:tcBorders>
              <w:top w:val="nil"/>
              <w:left w:val="nil"/>
              <w:bottom w:val="single" w:color="190B16" w:sz="6" w:space="0"/>
              <w:right w:val="single" w:color="190B16" w:sz="6" w:space="0"/>
            </w:tcBorders>
            <w:shd w:val="clear" w:color="auto" w:fill="FFFFFF"/>
            <w:vAlign w:val="center"/>
          </w:tcPr>
          <w:p w14:paraId="3D1368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道路运输安全</w:t>
            </w:r>
          </w:p>
        </w:tc>
        <w:tc>
          <w:tcPr>
            <w:tcW w:w="5520" w:type="dxa"/>
            <w:tcBorders>
              <w:top w:val="nil"/>
              <w:left w:val="nil"/>
              <w:bottom w:val="single" w:color="190B16" w:sz="6" w:space="0"/>
              <w:right w:val="single" w:color="190B16" w:sz="6" w:space="0"/>
            </w:tcBorders>
            <w:shd w:val="clear" w:color="auto" w:fill="FFFFFF"/>
            <w:vAlign w:val="center"/>
          </w:tcPr>
          <w:p w14:paraId="58FF09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道路旅客运输、道路危险货物运输、道路普通货物运输、机动车维修和机动车驾驶培训行业</w:t>
            </w:r>
          </w:p>
        </w:tc>
      </w:tr>
      <w:tr w14:paraId="6CF2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 w:type="dxa"/>
            <w:tcBorders>
              <w:top w:val="nil"/>
              <w:left w:val="single" w:color="190B16" w:sz="6" w:space="0"/>
              <w:bottom w:val="single" w:color="190B16" w:sz="6" w:space="0"/>
              <w:right w:val="single" w:color="190B16" w:sz="6" w:space="0"/>
            </w:tcBorders>
            <w:shd w:val="clear" w:color="auto" w:fill="FFFFFF"/>
            <w:vAlign w:val="center"/>
          </w:tcPr>
          <w:p w14:paraId="53E759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7</w:t>
            </w:r>
          </w:p>
        </w:tc>
        <w:tc>
          <w:tcPr>
            <w:tcW w:w="2826" w:type="dxa"/>
            <w:tcBorders>
              <w:top w:val="nil"/>
              <w:left w:val="nil"/>
              <w:bottom w:val="single" w:color="190B16" w:sz="6" w:space="0"/>
              <w:right w:val="single" w:color="190B16" w:sz="6" w:space="0"/>
            </w:tcBorders>
            <w:shd w:val="clear" w:color="auto" w:fill="FFFFFF"/>
            <w:vAlign w:val="center"/>
          </w:tcPr>
          <w:p w14:paraId="6B61A1B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其他安全（不包括消防安全）</w:t>
            </w:r>
          </w:p>
        </w:tc>
        <w:tc>
          <w:tcPr>
            <w:tcW w:w="5520" w:type="dxa"/>
            <w:tcBorders>
              <w:top w:val="nil"/>
              <w:left w:val="nil"/>
              <w:bottom w:val="single" w:color="190B16" w:sz="6" w:space="0"/>
              <w:right w:val="single" w:color="190B16" w:sz="6" w:space="0"/>
            </w:tcBorders>
            <w:shd w:val="clear" w:color="auto" w:fill="FFFFFF"/>
            <w:vAlign w:val="center"/>
          </w:tcPr>
          <w:p w14:paraId="2917EB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35" w:beforeAutospacing="0" w:after="135" w:afterAutospacing="0" w:line="480" w:lineRule="atLeast"/>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rPr>
              <w:t>除上述行业以外的烟花爆竹、民用爆炸物品、石油天然气开采、燃气、电力等其他行业</w:t>
            </w:r>
          </w:p>
        </w:tc>
      </w:tr>
    </w:tbl>
    <w:p w14:paraId="27929467">
      <w:pPr>
        <w:rPr>
          <w:rFonts w:hint="eastAsia" w:ascii="黑体" w:hAnsi="黑体" w:eastAsia="黑体" w:cs="黑体"/>
          <w:color w:val="auto"/>
          <w:sz w:val="32"/>
          <w:szCs w:val="32"/>
          <w:lang w:val="en-US" w:eastAsia="zh-CN"/>
        </w:rPr>
      </w:pPr>
    </w:p>
    <w:p w14:paraId="24D01133">
      <w:pPr>
        <w:pStyle w:val="10"/>
      </w:pPr>
    </w:p>
    <w:p w14:paraId="521FA654">
      <w:pPr>
        <w:spacing w:line="560" w:lineRule="exact"/>
        <w:jc w:val="left"/>
        <w:rPr>
          <w:rFonts w:eastAsia="黑体"/>
        </w:rPr>
      </w:pPr>
    </w:p>
    <w:p w14:paraId="3C3C2CBE">
      <w:pPr>
        <w:spacing w:line="560" w:lineRule="exact"/>
        <w:jc w:val="left"/>
        <w:rPr>
          <w:rFonts w:eastAsia="黑体"/>
        </w:rPr>
      </w:pPr>
    </w:p>
    <w:p w14:paraId="1FE88B4C">
      <w:pPr>
        <w:spacing w:line="560" w:lineRule="exact"/>
        <w:jc w:val="left"/>
        <w:rPr>
          <w:rFonts w:eastAsia="黑体"/>
        </w:rPr>
      </w:pPr>
    </w:p>
    <w:p w14:paraId="46923AA0">
      <w:pPr>
        <w:spacing w:line="560" w:lineRule="exact"/>
        <w:jc w:val="left"/>
        <w:rPr>
          <w:rFonts w:hint="eastAsia" w:eastAsia="黑体"/>
        </w:rPr>
      </w:pPr>
    </w:p>
    <w:p w14:paraId="740A8A68">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C807A8A">
      <w:pPr>
        <w:spacing w:line="560" w:lineRule="exact"/>
        <w:jc w:val="center"/>
        <w:rPr>
          <w:rFonts w:ascii="宋体" w:hAnsi="宋体" w:eastAsia="宋体"/>
          <w:b/>
          <w:sz w:val="36"/>
          <w:szCs w:val="36"/>
        </w:rPr>
      </w:pPr>
      <w:r>
        <w:rPr>
          <w:rFonts w:hint="eastAsia" w:ascii="宋体" w:hAnsi="宋体" w:eastAsia="宋体"/>
          <w:b/>
          <w:sz w:val="36"/>
          <w:szCs w:val="36"/>
        </w:rPr>
        <w:t>注册安全工程师职业资格考试</w:t>
      </w:r>
    </w:p>
    <w:p w14:paraId="51AB3532">
      <w:pPr>
        <w:spacing w:afterLines="50" w:line="560" w:lineRule="exact"/>
        <w:jc w:val="center"/>
        <w:rPr>
          <w:rFonts w:ascii="宋体" w:hAnsi="宋体" w:eastAsia="宋体"/>
          <w:b/>
          <w:sz w:val="36"/>
          <w:szCs w:val="36"/>
        </w:rPr>
      </w:pPr>
      <w:r>
        <w:rPr>
          <w:rFonts w:hint="eastAsia" w:ascii="宋体" w:hAnsi="宋体" w:eastAsia="宋体"/>
          <w:b/>
          <w:sz w:val="36"/>
          <w:szCs w:val="36"/>
        </w:rPr>
        <w:t>安全工程及相关专业参考目录</w:t>
      </w:r>
    </w:p>
    <w:tbl>
      <w:tblPr>
        <w:tblStyle w:val="13"/>
        <w:tblW w:w="94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410"/>
        <w:gridCol w:w="6095"/>
      </w:tblGrid>
      <w:tr w14:paraId="61FC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Header/>
        </w:trPr>
        <w:tc>
          <w:tcPr>
            <w:tcW w:w="993" w:type="dxa"/>
            <w:vAlign w:val="center"/>
          </w:tcPr>
          <w:p w14:paraId="54B4C63A">
            <w:pPr>
              <w:spacing w:line="355" w:lineRule="auto"/>
              <w:jc w:val="center"/>
              <w:rPr>
                <w:rFonts w:ascii="宋体" w:hAnsi="宋体" w:eastAsia="宋体"/>
                <w:b/>
                <w:color w:val="000000"/>
                <w:sz w:val="28"/>
                <w:szCs w:val="28"/>
              </w:rPr>
            </w:pPr>
            <w:r>
              <w:rPr>
                <w:rFonts w:hint="eastAsia" w:ascii="宋体" w:hAnsi="宋体" w:eastAsia="宋体"/>
                <w:b/>
                <w:color w:val="000000"/>
                <w:sz w:val="28"/>
                <w:szCs w:val="28"/>
              </w:rPr>
              <w:t>序号</w:t>
            </w:r>
          </w:p>
        </w:tc>
        <w:tc>
          <w:tcPr>
            <w:tcW w:w="2410" w:type="dxa"/>
            <w:vAlign w:val="center"/>
          </w:tcPr>
          <w:p w14:paraId="61BA215A">
            <w:pPr>
              <w:spacing w:line="355" w:lineRule="auto"/>
              <w:jc w:val="center"/>
              <w:rPr>
                <w:rFonts w:ascii="宋体" w:hAnsi="宋体" w:eastAsia="宋体"/>
                <w:b/>
                <w:color w:val="000000"/>
                <w:sz w:val="28"/>
                <w:szCs w:val="28"/>
              </w:rPr>
            </w:pPr>
            <w:r>
              <w:rPr>
                <w:rFonts w:hint="eastAsia" w:ascii="宋体" w:hAnsi="宋体" w:eastAsia="宋体"/>
                <w:b/>
                <w:color w:val="000000"/>
                <w:sz w:val="28"/>
                <w:szCs w:val="28"/>
              </w:rPr>
              <w:t>学历（学位）</w:t>
            </w:r>
          </w:p>
        </w:tc>
        <w:tc>
          <w:tcPr>
            <w:tcW w:w="6095" w:type="dxa"/>
            <w:vAlign w:val="center"/>
          </w:tcPr>
          <w:p w14:paraId="223AEEDF">
            <w:pPr>
              <w:spacing w:line="355" w:lineRule="auto"/>
              <w:jc w:val="center"/>
              <w:rPr>
                <w:rFonts w:ascii="宋体" w:hAnsi="宋体" w:eastAsia="宋体"/>
                <w:b/>
                <w:color w:val="000000"/>
                <w:sz w:val="28"/>
                <w:szCs w:val="28"/>
              </w:rPr>
            </w:pPr>
            <w:r>
              <w:rPr>
                <w:rFonts w:hint="eastAsia" w:ascii="宋体" w:hAnsi="宋体" w:eastAsia="宋体"/>
                <w:b/>
                <w:color w:val="000000"/>
                <w:sz w:val="28"/>
                <w:szCs w:val="28"/>
              </w:rPr>
              <w:t>安全工程及相关专业</w:t>
            </w:r>
          </w:p>
        </w:tc>
      </w:tr>
      <w:tr w14:paraId="5AA0C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993" w:type="dxa"/>
            <w:vAlign w:val="center"/>
          </w:tcPr>
          <w:p w14:paraId="4E2F9AF2">
            <w:pPr>
              <w:spacing w:line="500" w:lineRule="exact"/>
              <w:jc w:val="center"/>
              <w:rPr>
                <w:rFonts w:ascii="仿宋" w:hAnsi="仿宋" w:eastAsia="仿宋"/>
                <w:color w:val="000000"/>
                <w:sz w:val="28"/>
                <w:szCs w:val="28"/>
              </w:rPr>
            </w:pPr>
            <w:r>
              <w:rPr>
                <w:rFonts w:ascii="仿宋" w:hAnsi="仿宋" w:eastAsia="仿宋"/>
                <w:color w:val="000000"/>
                <w:sz w:val="28"/>
                <w:szCs w:val="28"/>
              </w:rPr>
              <w:t>1</w:t>
            </w:r>
          </w:p>
        </w:tc>
        <w:tc>
          <w:tcPr>
            <w:tcW w:w="2410" w:type="dxa"/>
            <w:vAlign w:val="center"/>
          </w:tcPr>
          <w:p w14:paraId="2E260AEF">
            <w:pPr>
              <w:rPr>
                <w:rFonts w:ascii="仿宋" w:hAnsi="仿宋" w:eastAsia="仿宋"/>
                <w:color w:val="000000"/>
                <w:sz w:val="28"/>
                <w:szCs w:val="28"/>
              </w:rPr>
            </w:pPr>
            <w:r>
              <w:rPr>
                <w:rFonts w:hint="eastAsia" w:ascii="仿宋" w:hAnsi="仿宋" w:eastAsia="仿宋"/>
                <w:color w:val="000000"/>
                <w:sz w:val="28"/>
                <w:szCs w:val="28"/>
              </w:rPr>
              <w:t>中专学历</w:t>
            </w:r>
          </w:p>
        </w:tc>
        <w:tc>
          <w:tcPr>
            <w:tcW w:w="6095" w:type="dxa"/>
            <w:vAlign w:val="center"/>
          </w:tcPr>
          <w:p w14:paraId="14EE2CD6">
            <w:pPr>
              <w:spacing w:line="420" w:lineRule="exact"/>
              <w:jc w:val="left"/>
              <w:rPr>
                <w:rFonts w:ascii="仿宋" w:hAnsi="仿宋" w:eastAsia="仿宋"/>
                <w:color w:val="000000"/>
                <w:sz w:val="28"/>
                <w:szCs w:val="28"/>
              </w:rPr>
            </w:pPr>
            <w:r>
              <w:rPr>
                <w:rFonts w:hint="eastAsia" w:ascii="仿宋" w:hAnsi="仿宋" w:eastAsia="仿宋"/>
                <w:color w:val="000000"/>
                <w:sz w:val="28"/>
                <w:szCs w:val="28"/>
              </w:rPr>
              <w:t>农林牧渔类、资源环境类、能源与新能源类、土木水利类、加工制造类、石油化工类、轻纺食品类、交通运输类、信息技术类。</w:t>
            </w:r>
          </w:p>
        </w:tc>
      </w:tr>
      <w:tr w14:paraId="47443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9" w:hRule="atLeast"/>
        </w:trPr>
        <w:tc>
          <w:tcPr>
            <w:tcW w:w="993" w:type="dxa"/>
            <w:vAlign w:val="center"/>
          </w:tcPr>
          <w:p w14:paraId="6964E6F4">
            <w:pPr>
              <w:spacing w:line="500" w:lineRule="exact"/>
              <w:jc w:val="center"/>
              <w:rPr>
                <w:rFonts w:ascii="仿宋" w:hAnsi="仿宋" w:eastAsia="仿宋"/>
                <w:color w:val="000000"/>
                <w:sz w:val="28"/>
                <w:szCs w:val="28"/>
              </w:rPr>
            </w:pPr>
            <w:r>
              <w:rPr>
                <w:rFonts w:ascii="仿宋" w:hAnsi="仿宋" w:eastAsia="仿宋"/>
                <w:color w:val="000000"/>
                <w:sz w:val="28"/>
                <w:szCs w:val="28"/>
              </w:rPr>
              <w:t>2</w:t>
            </w:r>
          </w:p>
        </w:tc>
        <w:tc>
          <w:tcPr>
            <w:tcW w:w="2410" w:type="dxa"/>
            <w:vAlign w:val="center"/>
          </w:tcPr>
          <w:p w14:paraId="1827E5F5">
            <w:pPr>
              <w:rPr>
                <w:rFonts w:ascii="仿宋" w:hAnsi="仿宋" w:eastAsia="仿宋"/>
                <w:color w:val="000000"/>
                <w:sz w:val="28"/>
                <w:szCs w:val="28"/>
              </w:rPr>
            </w:pPr>
            <w:r>
              <w:rPr>
                <w:rFonts w:hint="eastAsia" w:ascii="仿宋" w:hAnsi="仿宋" w:eastAsia="仿宋"/>
                <w:color w:val="000000"/>
                <w:sz w:val="28"/>
                <w:szCs w:val="28"/>
              </w:rPr>
              <w:t>大学专科学历</w:t>
            </w:r>
          </w:p>
        </w:tc>
        <w:tc>
          <w:tcPr>
            <w:tcW w:w="6095" w:type="dxa"/>
            <w:vAlign w:val="center"/>
          </w:tcPr>
          <w:p w14:paraId="7EF3EA38">
            <w:pPr>
              <w:spacing w:line="420" w:lineRule="exact"/>
              <w:jc w:val="left"/>
              <w:rPr>
                <w:rFonts w:ascii="仿宋" w:hAnsi="仿宋" w:eastAsia="仿宋"/>
                <w:sz w:val="28"/>
                <w:szCs w:val="28"/>
              </w:rPr>
            </w:pPr>
            <w:r>
              <w:rPr>
                <w:rFonts w:hint="eastAsia" w:ascii="仿宋" w:hAnsi="仿宋" w:eastAsia="仿宋"/>
                <w:color w:val="000000"/>
                <w:sz w:val="28"/>
                <w:szCs w:val="28"/>
              </w:rPr>
              <w:t>农业类、林业类、资源勘查类、地质类、测绘地理信息类、石油与天然气类、煤炭类、金属与非金属矿类、环境保护类、安全类、电力技术类、热能与发电工程类、新能源发电工程类、黑色金属材料类、有色金属材料类、非金属材料类、建筑材料类、建筑设计类、城乡规划与管理类、土建施工类、建筑设备类、建设工程管理类、市政工程类、房地产类、水利工程与管理类、水利水电设备类、水土保持与水环境类、机械设计制造类、机电设备类、自动化类、铁道装备类、船舶与海洋工程装备类、航空装备类、汽车制造类、生物技术类、化工技术类、轻化工类、包装类、印刷类、纺织服装类、食品工业类、药品制造类、粮食工业类、粮食储检类、铁道运输类、道路运输类、水上运输类、航空运输类、管道运输类、城市轨道交通类、电子信息类、计算机类、通信类、物流类、公安管理类、公安指挥类、司法技术类。</w:t>
            </w:r>
          </w:p>
        </w:tc>
      </w:tr>
      <w:tr w14:paraId="2DA0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trPr>
        <w:tc>
          <w:tcPr>
            <w:tcW w:w="993" w:type="dxa"/>
            <w:vAlign w:val="center"/>
          </w:tcPr>
          <w:p w14:paraId="5C57B1CF">
            <w:pPr>
              <w:spacing w:line="500" w:lineRule="exact"/>
              <w:jc w:val="center"/>
              <w:rPr>
                <w:rFonts w:ascii="仿宋" w:hAnsi="仿宋" w:eastAsia="仿宋"/>
                <w:color w:val="000000"/>
                <w:sz w:val="28"/>
                <w:szCs w:val="28"/>
              </w:rPr>
            </w:pPr>
            <w:r>
              <w:rPr>
                <w:rFonts w:ascii="仿宋" w:hAnsi="仿宋" w:eastAsia="仿宋"/>
                <w:color w:val="000000"/>
                <w:sz w:val="28"/>
                <w:szCs w:val="28"/>
              </w:rPr>
              <w:t>3</w:t>
            </w:r>
          </w:p>
        </w:tc>
        <w:tc>
          <w:tcPr>
            <w:tcW w:w="2410" w:type="dxa"/>
            <w:vAlign w:val="center"/>
          </w:tcPr>
          <w:p w14:paraId="529D99CA">
            <w:pPr>
              <w:spacing w:line="500" w:lineRule="exact"/>
              <w:rPr>
                <w:rFonts w:ascii="仿宋" w:hAnsi="仿宋" w:eastAsia="仿宋"/>
                <w:color w:val="000000"/>
                <w:sz w:val="28"/>
                <w:szCs w:val="28"/>
              </w:rPr>
            </w:pPr>
            <w:r>
              <w:rPr>
                <w:rFonts w:hint="eastAsia" w:ascii="仿宋" w:hAnsi="仿宋" w:eastAsia="仿宋"/>
                <w:color w:val="000000"/>
                <w:sz w:val="28"/>
                <w:szCs w:val="28"/>
              </w:rPr>
              <w:t>大学本科学历</w:t>
            </w:r>
          </w:p>
        </w:tc>
        <w:tc>
          <w:tcPr>
            <w:tcW w:w="6095" w:type="dxa"/>
            <w:vMerge w:val="restart"/>
            <w:vAlign w:val="center"/>
          </w:tcPr>
          <w:p w14:paraId="27A533FF">
            <w:pPr>
              <w:spacing w:line="420" w:lineRule="exact"/>
              <w:jc w:val="left"/>
              <w:rPr>
                <w:rFonts w:ascii="仿宋" w:hAnsi="仿宋" w:eastAsia="仿宋"/>
                <w:sz w:val="28"/>
                <w:szCs w:val="28"/>
              </w:rPr>
            </w:pPr>
            <w:r>
              <w:rPr>
                <w:rFonts w:hint="eastAsia" w:ascii="仿宋" w:hAnsi="仿宋" w:eastAsia="仿宋"/>
                <w:color w:val="000000"/>
                <w:sz w:val="28"/>
                <w:szCs w:val="28"/>
              </w:rPr>
              <w:t>工学门类的所有专业类；公安学类、</w:t>
            </w:r>
            <w:r>
              <w:rPr>
                <w:rFonts w:hint="eastAsia" w:ascii="仿宋" w:hAnsi="仿宋" w:eastAsia="仿宋"/>
                <w:sz w:val="28"/>
                <w:szCs w:val="28"/>
              </w:rPr>
              <w:t>化学类、</w:t>
            </w:r>
            <w:r>
              <w:rPr>
                <w:rFonts w:hint="eastAsia" w:ascii="仿宋" w:hAnsi="仿宋" w:eastAsia="仿宋"/>
                <w:color w:val="000000"/>
                <w:sz w:val="28"/>
                <w:szCs w:val="28"/>
              </w:rPr>
              <w:t>管理科学与工程类、物流管理与工程类、工业工程类</w:t>
            </w:r>
            <w:r>
              <w:rPr>
                <w:rFonts w:hint="eastAsia" w:ascii="仿宋" w:hAnsi="仿宋" w:eastAsia="仿宋"/>
                <w:sz w:val="28"/>
                <w:szCs w:val="28"/>
              </w:rPr>
              <w:t>。</w:t>
            </w:r>
          </w:p>
        </w:tc>
      </w:tr>
      <w:tr w14:paraId="034F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93" w:type="dxa"/>
            <w:vAlign w:val="center"/>
          </w:tcPr>
          <w:p w14:paraId="55519C4B">
            <w:pPr>
              <w:spacing w:line="500" w:lineRule="exact"/>
              <w:jc w:val="center"/>
              <w:rPr>
                <w:rFonts w:ascii="仿宋" w:hAnsi="仿宋" w:eastAsia="仿宋"/>
                <w:color w:val="000000"/>
                <w:sz w:val="28"/>
                <w:szCs w:val="28"/>
              </w:rPr>
            </w:pPr>
            <w:r>
              <w:rPr>
                <w:rFonts w:ascii="仿宋" w:hAnsi="仿宋" w:eastAsia="仿宋"/>
                <w:color w:val="000000"/>
                <w:sz w:val="28"/>
                <w:szCs w:val="28"/>
              </w:rPr>
              <w:t>4</w:t>
            </w:r>
          </w:p>
        </w:tc>
        <w:tc>
          <w:tcPr>
            <w:tcW w:w="2410" w:type="dxa"/>
            <w:vAlign w:val="center"/>
          </w:tcPr>
          <w:p w14:paraId="3CFCD2D1">
            <w:pPr>
              <w:spacing w:line="500" w:lineRule="exact"/>
              <w:rPr>
                <w:rFonts w:ascii="仿宋" w:hAnsi="仿宋" w:eastAsia="仿宋"/>
                <w:color w:val="000000"/>
                <w:sz w:val="28"/>
                <w:szCs w:val="28"/>
              </w:rPr>
            </w:pPr>
            <w:r>
              <w:rPr>
                <w:rFonts w:hint="eastAsia" w:ascii="仿宋" w:hAnsi="仿宋" w:eastAsia="仿宋"/>
                <w:color w:val="000000"/>
                <w:sz w:val="28"/>
                <w:szCs w:val="28"/>
              </w:rPr>
              <w:t>第二学士学位</w:t>
            </w:r>
          </w:p>
        </w:tc>
        <w:tc>
          <w:tcPr>
            <w:tcW w:w="6095" w:type="dxa"/>
            <w:vMerge w:val="continue"/>
            <w:vAlign w:val="center"/>
          </w:tcPr>
          <w:p w14:paraId="55547B53">
            <w:pPr>
              <w:snapToGrid w:val="0"/>
              <w:spacing w:line="420" w:lineRule="exact"/>
              <w:rPr>
                <w:rFonts w:ascii="仿宋" w:hAnsi="仿宋" w:eastAsia="仿宋"/>
                <w:sz w:val="28"/>
                <w:szCs w:val="28"/>
              </w:rPr>
            </w:pPr>
          </w:p>
        </w:tc>
      </w:tr>
      <w:tr w14:paraId="3663C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993" w:type="dxa"/>
            <w:vAlign w:val="center"/>
          </w:tcPr>
          <w:p w14:paraId="0DFAAC14">
            <w:pPr>
              <w:spacing w:line="500" w:lineRule="exact"/>
              <w:jc w:val="center"/>
              <w:rPr>
                <w:rFonts w:ascii="仿宋" w:hAnsi="仿宋" w:eastAsia="仿宋"/>
                <w:color w:val="000000"/>
                <w:sz w:val="28"/>
                <w:szCs w:val="28"/>
              </w:rPr>
            </w:pPr>
            <w:r>
              <w:rPr>
                <w:rFonts w:ascii="仿宋" w:hAnsi="仿宋" w:eastAsia="仿宋"/>
                <w:color w:val="000000"/>
                <w:sz w:val="28"/>
                <w:szCs w:val="28"/>
              </w:rPr>
              <w:t>5</w:t>
            </w:r>
          </w:p>
        </w:tc>
        <w:tc>
          <w:tcPr>
            <w:tcW w:w="2410" w:type="dxa"/>
            <w:vAlign w:val="center"/>
          </w:tcPr>
          <w:p w14:paraId="1B3564E5">
            <w:pPr>
              <w:spacing w:line="500" w:lineRule="exact"/>
              <w:rPr>
                <w:rFonts w:ascii="仿宋" w:hAnsi="仿宋" w:eastAsia="仿宋"/>
                <w:color w:val="000000"/>
                <w:sz w:val="28"/>
                <w:szCs w:val="28"/>
              </w:rPr>
            </w:pPr>
            <w:r>
              <w:rPr>
                <w:rFonts w:hint="eastAsia" w:ascii="仿宋" w:hAnsi="仿宋" w:eastAsia="仿宋"/>
                <w:color w:val="000000"/>
                <w:sz w:val="28"/>
                <w:szCs w:val="28"/>
              </w:rPr>
              <w:t>硕士学位</w:t>
            </w:r>
          </w:p>
        </w:tc>
        <w:tc>
          <w:tcPr>
            <w:tcW w:w="6095" w:type="dxa"/>
            <w:vMerge w:val="restart"/>
            <w:vAlign w:val="center"/>
          </w:tcPr>
          <w:p w14:paraId="55C0A12B">
            <w:pPr>
              <w:spacing w:line="420" w:lineRule="exact"/>
              <w:ind w:firstLine="560" w:firstLineChars="200"/>
              <w:rPr>
                <w:rFonts w:ascii="仿宋" w:hAnsi="仿宋" w:eastAsia="仿宋"/>
                <w:sz w:val="28"/>
                <w:szCs w:val="28"/>
              </w:rPr>
            </w:pPr>
            <w:r>
              <w:rPr>
                <w:rFonts w:hint="eastAsia" w:ascii="仿宋" w:hAnsi="仿宋" w:eastAsia="仿宋"/>
                <w:sz w:val="28"/>
                <w:szCs w:val="28"/>
              </w:rPr>
              <w:t>工学门类的所有学科；工程硕士、工程博士以及</w:t>
            </w:r>
            <w:r>
              <w:rPr>
                <w:rFonts w:ascii="仿宋" w:hAnsi="仿宋" w:eastAsia="仿宋"/>
                <w:sz w:val="28"/>
                <w:szCs w:val="28"/>
              </w:rPr>
              <w:t>2018</w:t>
            </w:r>
            <w:r>
              <w:rPr>
                <w:rFonts w:hint="eastAsia" w:ascii="仿宋" w:hAnsi="仿宋" w:eastAsia="仿宋"/>
                <w:sz w:val="28"/>
                <w:szCs w:val="28"/>
              </w:rPr>
              <w:t>年对应调整后的电子信息、机械、材料与化工、资源与环境、能源动力、土木水利、生物与医药、交通运输等</w:t>
            </w:r>
            <w:r>
              <w:rPr>
                <w:rFonts w:ascii="仿宋" w:hAnsi="仿宋" w:eastAsia="仿宋"/>
                <w:sz w:val="28"/>
                <w:szCs w:val="28"/>
              </w:rPr>
              <w:t>8</w:t>
            </w:r>
            <w:r>
              <w:rPr>
                <w:rFonts w:hint="eastAsia" w:ascii="仿宋" w:hAnsi="仿宋" w:eastAsia="仿宋"/>
                <w:sz w:val="28"/>
                <w:szCs w:val="28"/>
              </w:rPr>
              <w:t>种专业学位类别；管理学门类中的管理科学与工程学科。</w:t>
            </w:r>
          </w:p>
        </w:tc>
      </w:tr>
      <w:tr w14:paraId="0F40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993" w:type="dxa"/>
            <w:vAlign w:val="center"/>
          </w:tcPr>
          <w:p w14:paraId="6C26B125">
            <w:pPr>
              <w:spacing w:line="500" w:lineRule="exact"/>
              <w:jc w:val="center"/>
              <w:rPr>
                <w:rFonts w:ascii="仿宋" w:hAnsi="仿宋" w:eastAsia="仿宋"/>
                <w:color w:val="000000"/>
                <w:sz w:val="28"/>
                <w:szCs w:val="28"/>
              </w:rPr>
            </w:pPr>
            <w:r>
              <w:rPr>
                <w:rFonts w:ascii="仿宋" w:hAnsi="仿宋" w:eastAsia="仿宋"/>
                <w:color w:val="000000"/>
                <w:sz w:val="28"/>
                <w:szCs w:val="28"/>
              </w:rPr>
              <w:t>6</w:t>
            </w:r>
          </w:p>
        </w:tc>
        <w:tc>
          <w:tcPr>
            <w:tcW w:w="2410" w:type="dxa"/>
            <w:vAlign w:val="center"/>
          </w:tcPr>
          <w:p w14:paraId="3A96D159">
            <w:pPr>
              <w:spacing w:line="500" w:lineRule="exact"/>
              <w:rPr>
                <w:rFonts w:ascii="仿宋" w:hAnsi="仿宋" w:eastAsia="仿宋"/>
                <w:color w:val="000000"/>
                <w:sz w:val="28"/>
                <w:szCs w:val="28"/>
              </w:rPr>
            </w:pPr>
            <w:r>
              <w:rPr>
                <w:rFonts w:hint="eastAsia" w:ascii="仿宋" w:hAnsi="仿宋" w:eastAsia="仿宋"/>
                <w:color w:val="000000"/>
                <w:sz w:val="28"/>
                <w:szCs w:val="28"/>
              </w:rPr>
              <w:t>博士学位</w:t>
            </w:r>
          </w:p>
        </w:tc>
        <w:tc>
          <w:tcPr>
            <w:tcW w:w="6095" w:type="dxa"/>
            <w:vMerge w:val="continue"/>
            <w:vAlign w:val="center"/>
          </w:tcPr>
          <w:p w14:paraId="50F71659">
            <w:pPr>
              <w:spacing w:line="420" w:lineRule="exact"/>
              <w:rPr>
                <w:rFonts w:ascii="仿宋" w:hAnsi="仿宋" w:eastAsia="仿宋"/>
                <w:sz w:val="28"/>
                <w:szCs w:val="28"/>
              </w:rPr>
            </w:pPr>
          </w:p>
        </w:tc>
      </w:tr>
    </w:tbl>
    <w:p w14:paraId="79956FF6">
      <w:pPr>
        <w:spacing w:beforeLines="20" w:line="600" w:lineRule="exact"/>
        <w:ind w:left="600" w:hanging="600" w:hangingChars="200"/>
        <w:rPr>
          <w:rFonts w:eastAsia="仿宋"/>
        </w:rPr>
      </w:pPr>
      <w:r>
        <w:rPr>
          <w:rFonts w:hint="eastAsia" w:eastAsia="仿宋"/>
        </w:rPr>
        <w:t>注：中专泛指普通中等专业学校、成人中等专业学校、职业高中、技工学校。</w:t>
      </w:r>
    </w:p>
    <w:bookmarkEnd w:id="0"/>
    <w:p w14:paraId="4F09CC94">
      <w:pPr>
        <w:spacing w:line="560" w:lineRule="exact"/>
        <w:jc w:val="left"/>
      </w:pPr>
    </w:p>
    <w:p w14:paraId="3C912FB5">
      <w:pPr>
        <w:rPr>
          <w:rFonts w:ascii="仿宋" w:hAnsi="仿宋" w:eastAsia="仿宋" w:cs="仿宋"/>
          <w:sz w:val="32"/>
          <w:szCs w:val="32"/>
        </w:rPr>
      </w:pPr>
    </w:p>
    <w:p w14:paraId="660B7EDE">
      <w:pPr>
        <w:rPr>
          <w:rFonts w:ascii="仿宋" w:hAnsi="仿宋" w:eastAsia="仿宋" w:cs="仿宋"/>
          <w:sz w:val="32"/>
          <w:szCs w:val="32"/>
        </w:rPr>
      </w:pPr>
    </w:p>
    <w:p w14:paraId="506D087D">
      <w:pPr>
        <w:rPr>
          <w:rFonts w:ascii="仿宋" w:hAnsi="仿宋" w:eastAsia="仿宋" w:cs="仿宋"/>
          <w:sz w:val="32"/>
          <w:szCs w:val="32"/>
        </w:rPr>
      </w:pPr>
    </w:p>
    <w:p w14:paraId="64705244">
      <w:pPr>
        <w:rPr>
          <w:rFonts w:ascii="仿宋" w:hAnsi="仿宋" w:eastAsia="仿宋" w:cs="仿宋"/>
          <w:sz w:val="32"/>
          <w:szCs w:val="32"/>
        </w:rPr>
      </w:pPr>
    </w:p>
    <w:p w14:paraId="2C3B4BAC">
      <w:pPr>
        <w:rPr>
          <w:rFonts w:ascii="仿宋" w:hAnsi="仿宋" w:eastAsia="仿宋" w:cs="仿宋"/>
          <w:sz w:val="32"/>
          <w:szCs w:val="32"/>
        </w:rPr>
      </w:pPr>
    </w:p>
    <w:p w14:paraId="18E756CE">
      <w:pPr>
        <w:rPr>
          <w:rFonts w:ascii="仿宋" w:hAnsi="仿宋" w:eastAsia="仿宋" w:cs="仿宋"/>
          <w:sz w:val="32"/>
          <w:szCs w:val="32"/>
        </w:rPr>
      </w:pPr>
    </w:p>
    <w:p w14:paraId="5FA5C134">
      <w:pPr>
        <w:rPr>
          <w:rFonts w:ascii="仿宋" w:hAnsi="仿宋" w:eastAsia="仿宋" w:cs="仿宋"/>
          <w:sz w:val="32"/>
          <w:szCs w:val="32"/>
        </w:rPr>
      </w:pPr>
    </w:p>
    <w:p w14:paraId="1AEF8A66">
      <w:pPr>
        <w:rPr>
          <w:rFonts w:ascii="仿宋" w:hAnsi="仿宋" w:eastAsia="仿宋" w:cs="仿宋"/>
          <w:sz w:val="32"/>
          <w:szCs w:val="32"/>
        </w:rPr>
      </w:pPr>
    </w:p>
    <w:p w14:paraId="05532C48">
      <w:pPr>
        <w:rPr>
          <w:rFonts w:ascii="仿宋" w:hAnsi="仿宋" w:eastAsia="仿宋" w:cs="仿宋"/>
          <w:sz w:val="32"/>
          <w:szCs w:val="32"/>
        </w:rPr>
      </w:pPr>
    </w:p>
    <w:p w14:paraId="1D3DB3C5">
      <w:pPr>
        <w:rPr>
          <w:rFonts w:ascii="仿宋" w:hAnsi="仿宋" w:eastAsia="仿宋" w:cs="仿宋"/>
          <w:sz w:val="32"/>
          <w:szCs w:val="32"/>
        </w:rPr>
      </w:pPr>
    </w:p>
    <w:p w14:paraId="2F58809A">
      <w:pPr>
        <w:rPr>
          <w:rFonts w:ascii="仿宋" w:hAnsi="仿宋" w:eastAsia="仿宋" w:cs="仿宋"/>
          <w:sz w:val="32"/>
          <w:szCs w:val="32"/>
        </w:rPr>
      </w:pPr>
    </w:p>
    <w:p w14:paraId="7614DA72">
      <w:pPr>
        <w:rPr>
          <w:rFonts w:ascii="仿宋" w:hAnsi="仿宋" w:eastAsia="仿宋" w:cs="仿宋"/>
          <w:sz w:val="32"/>
          <w:szCs w:val="32"/>
        </w:rPr>
      </w:pPr>
    </w:p>
    <w:p w14:paraId="3B72FB87">
      <w:pPr>
        <w:widowControl/>
        <w:spacing w:line="240" w:lineRule="auto"/>
        <w:ind w:firstLine="0" w:firstLineChars="0"/>
        <w:rPr>
          <w:rFonts w:ascii="黑体" w:hAnsi="黑体" w:eastAsia="黑体"/>
          <w:sz w:val="32"/>
          <w:szCs w:val="32"/>
        </w:rPr>
      </w:pPr>
    </w:p>
    <w:p w14:paraId="2DC94BF6">
      <w:pPr>
        <w:widowControl/>
        <w:spacing w:line="240" w:lineRule="auto"/>
        <w:ind w:firstLine="0" w:firstLineChars="0"/>
        <w:rPr>
          <w:rFonts w:ascii="黑体" w:hAnsi="黑体" w:eastAsia="黑体"/>
          <w:sz w:val="32"/>
          <w:szCs w:val="32"/>
        </w:rPr>
      </w:pPr>
    </w:p>
    <w:p w14:paraId="7A51F40D">
      <w:pPr>
        <w:widowControl/>
        <w:spacing w:line="240" w:lineRule="auto"/>
        <w:ind w:firstLine="0" w:firstLineChars="0"/>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4</w:t>
      </w:r>
    </w:p>
    <w:p w14:paraId="6E5BDB28">
      <w:pPr>
        <w:widowControl/>
        <w:ind w:firstLine="720"/>
        <w:jc w:val="center"/>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关于经全国工程教育专业认证的安全工程</w:t>
      </w:r>
    </w:p>
    <w:p w14:paraId="67AB5477">
      <w:pPr>
        <w:widowControl/>
        <w:spacing w:after="190" w:afterLines="50"/>
        <w:ind w:firstLine="720"/>
        <w:jc w:val="center"/>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
          <w:bCs w:val="0"/>
          <w:sz w:val="36"/>
          <w:szCs w:val="36"/>
        </w:rPr>
        <w:t>专业查验方法的有关说明</w:t>
      </w:r>
    </w:p>
    <w:p w14:paraId="40FE2BFD">
      <w:pPr>
        <w:widowControl/>
        <w:spacing w:line="560" w:lineRule="exact"/>
        <w:ind w:firstLine="640"/>
        <w:rPr>
          <w:rFonts w:ascii="仿宋" w:hAnsi="仿宋" w:eastAsia="仿宋"/>
          <w:sz w:val="32"/>
          <w:szCs w:val="32"/>
        </w:rPr>
      </w:pPr>
      <w:r>
        <w:rPr>
          <w:rFonts w:hint="eastAsia" w:ascii="仿宋" w:hAnsi="仿宋" w:eastAsia="仿宋" w:cs="仿宋"/>
          <w:color w:val="000000"/>
          <w:kern w:val="0"/>
          <w:sz w:val="32"/>
          <w:szCs w:val="32"/>
        </w:rPr>
        <w:t>《注册安全工程师职业资格考试实施办法》第七条第二款规定</w:t>
      </w:r>
      <w:r>
        <w:rPr>
          <w:rFonts w:hint="eastAsia" w:ascii="仿宋" w:hAnsi="仿宋" w:eastAsia="仿宋" w:cs="宋体"/>
          <w:color w:val="000000"/>
          <w:kern w:val="0"/>
          <w:sz w:val="32"/>
          <w:szCs w:val="32"/>
        </w:rPr>
        <w:t>：符合《注册安全工程师职业资格制度规定》中的中级注册安全工程师职业资格考试报名条件，本科毕业时所学安全工程专业经全国工程教育专业认证的人员，可免试《安全生产技术基础》科目。根据</w:t>
      </w:r>
      <w:r>
        <w:rPr>
          <w:rFonts w:hAnsi="仿宋" w:eastAsia="仿宋" w:cs="Times New Roman"/>
          <w:color w:val="000000"/>
          <w:kern w:val="0"/>
          <w:sz w:val="32"/>
          <w:szCs w:val="32"/>
        </w:rPr>
        <w:t>中国工程教育专业认证协会发布</w:t>
      </w:r>
      <w:r>
        <w:rPr>
          <w:rFonts w:hint="eastAsia" w:hAnsi="仿宋" w:eastAsia="仿宋" w:cs="Times New Roman"/>
          <w:color w:val="000000"/>
          <w:kern w:val="0"/>
          <w:sz w:val="32"/>
          <w:szCs w:val="32"/>
        </w:rPr>
        <w:t>的</w:t>
      </w:r>
      <w:r>
        <w:rPr>
          <w:rFonts w:hAnsi="仿宋" w:eastAsia="仿宋" w:cs="Times New Roman"/>
          <w:color w:val="000000"/>
          <w:kern w:val="0"/>
          <w:sz w:val="32"/>
          <w:szCs w:val="32"/>
        </w:rPr>
        <w:t>《工程教育认证标准》（</w:t>
      </w:r>
      <w:r>
        <w:rPr>
          <w:rFonts w:eastAsia="仿宋" w:cs="Times New Roman"/>
          <w:color w:val="000000"/>
          <w:kern w:val="0"/>
          <w:sz w:val="32"/>
          <w:szCs w:val="32"/>
        </w:rPr>
        <w:t>T/CEEAA 001</w:t>
      </w:r>
      <w:r>
        <w:rPr>
          <w:rFonts w:hAnsi="仿宋" w:eastAsia="仿宋" w:cs="Times New Roman"/>
          <w:color w:val="000000"/>
          <w:kern w:val="0"/>
          <w:sz w:val="32"/>
          <w:szCs w:val="32"/>
        </w:rPr>
        <w:t>）</w:t>
      </w:r>
      <w:r>
        <w:rPr>
          <w:rFonts w:hint="eastAsia" w:hAnsi="仿宋" w:eastAsia="仿宋" w:cs="Times New Roman"/>
          <w:color w:val="000000"/>
          <w:kern w:val="0"/>
          <w:sz w:val="32"/>
          <w:szCs w:val="32"/>
        </w:rPr>
        <w:t>适用范围，</w:t>
      </w:r>
      <w:r>
        <w:rPr>
          <w:rFonts w:hint="eastAsia" w:ascii="仿宋" w:hAnsi="仿宋" w:eastAsia="仿宋"/>
          <w:b/>
          <w:sz w:val="32"/>
          <w:szCs w:val="32"/>
        </w:rPr>
        <w:t>报名免</w:t>
      </w:r>
      <w:r>
        <w:rPr>
          <w:rFonts w:hint="eastAsia" w:ascii="仿宋" w:hAnsi="仿宋" w:eastAsia="仿宋"/>
          <w:b/>
          <w:sz w:val="32"/>
          <w:szCs w:val="32"/>
          <w:lang w:val="en-US" w:eastAsia="zh-CN"/>
        </w:rPr>
        <w:t>1</w:t>
      </w:r>
      <w:r>
        <w:rPr>
          <w:rFonts w:hint="eastAsia" w:ascii="仿宋" w:hAnsi="仿宋" w:eastAsia="仿宋"/>
          <w:b/>
          <w:sz w:val="32"/>
          <w:szCs w:val="32"/>
        </w:rPr>
        <w:t>科的人员必须是普通高等学校全日制普通四年制本科安全工程专业毕业。</w:t>
      </w:r>
    </w:p>
    <w:p w14:paraId="2D44F753">
      <w:pPr>
        <w:widowControl/>
        <w:spacing w:line="560" w:lineRule="exac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安全工程专业的工程教育专业认证查验方法如下：</w:t>
      </w:r>
    </w:p>
    <w:p w14:paraId="5E0D3013">
      <w:pPr>
        <w:widowControl/>
        <w:wordWrap w:val="0"/>
        <w:spacing w:line="560" w:lineRule="exact"/>
        <w:ind w:firstLine="640"/>
        <w:jc w:val="both"/>
        <w:rPr>
          <w:sz w:val="28"/>
          <w:szCs w:val="28"/>
        </w:rPr>
      </w:pPr>
      <w:r>
        <w:rPr>
          <w:rFonts w:hint="eastAsia" w:ascii="仿宋" w:hAnsi="仿宋" w:eastAsia="仿宋" w:cs="宋体"/>
          <w:color w:val="000000"/>
          <w:kern w:val="0"/>
          <w:sz w:val="32"/>
          <w:szCs w:val="32"/>
        </w:rPr>
        <w:t>（一）查验时，以中国工程教育专业认证协会认证查询结果为准，网址：</w:t>
      </w:r>
      <w:r>
        <w:rPr>
          <w:sz w:val="28"/>
          <w:szCs w:val="28"/>
        </w:rPr>
        <w:t>http://www.ceeaa.org.cn/gcjyzyrzxh/gcjyzyrzjlcx/index.html</w:t>
      </w:r>
    </w:p>
    <w:p w14:paraId="208E8A4B">
      <w:pPr>
        <w:widowControl/>
        <w:spacing w:line="560" w:lineRule="exact"/>
        <w:ind w:firstLine="640"/>
        <w:rPr>
          <w:rFonts w:ascii="仿宋" w:hAnsi="仿宋" w:eastAsia="仿宋" w:cs="宋体"/>
          <w:color w:val="000000"/>
          <w:kern w:val="0"/>
          <w:sz w:val="32"/>
          <w:szCs w:val="32"/>
        </w:rPr>
      </w:pPr>
      <w:r>
        <w:rPr>
          <w:rFonts w:hint="eastAsia" w:ascii="仿宋" w:hAnsi="仿宋" w:eastAsia="仿宋" w:cs="宋体"/>
          <w:color w:val="000000"/>
          <w:kern w:val="0"/>
          <w:sz w:val="32"/>
          <w:szCs w:val="32"/>
        </w:rPr>
        <w:t>（二）报名人员本科毕业时的学校名称和专业名称须与认证查询结果保持完全一致，且毕业时间须在相应的认证有效期开始时间和截止时间内。</w:t>
      </w:r>
    </w:p>
    <w:p w14:paraId="68927E00">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（三）认证查询结果中，有效期截止时间标注</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有条件</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的，其有效期截止时间可按当前年度有效进行界定。</w:t>
      </w:r>
    </w:p>
    <w:p w14:paraId="71D793FC"/>
    <w:p w14:paraId="4AC11DE7">
      <w:pPr>
        <w:bidi w:val="0"/>
        <w:rPr>
          <w:rFonts w:ascii="Times New Roman" w:hAnsi="Times New Roman" w:eastAsia="仿宋_GB2312" w:cs="Times New Roman"/>
          <w:kern w:val="2"/>
          <w:sz w:val="30"/>
          <w:szCs w:val="24"/>
          <w:lang w:val="en-US" w:eastAsia="zh-CN" w:bidi="ar-SA"/>
        </w:rPr>
      </w:pPr>
    </w:p>
    <w:p w14:paraId="33D00B1E">
      <w:pPr>
        <w:bidi w:val="0"/>
        <w:rPr>
          <w:lang w:val="en-US" w:eastAsia="zh-CN"/>
        </w:rPr>
      </w:pPr>
    </w:p>
    <w:p w14:paraId="00F7F1FB">
      <w:pPr>
        <w:spacing w:line="510" w:lineRule="exact"/>
        <w:ind w:firstLine="0" w:firstLineChars="0"/>
        <w:jc w:val="left"/>
        <w:rPr>
          <w:rFonts w:ascii="黑体" w:hAnsi="黑体" w:eastAsia="黑体"/>
          <w:sz w:val="32"/>
          <w:szCs w:val="32"/>
        </w:rPr>
      </w:pPr>
    </w:p>
    <w:p w14:paraId="6B4CF54C">
      <w:pPr>
        <w:spacing w:line="510" w:lineRule="exact"/>
        <w:ind w:firstLine="0" w:firstLineChars="0"/>
        <w:jc w:val="left"/>
        <w:rPr>
          <w:rFonts w:ascii="黑体" w:hAnsi="黑体" w:eastAsia="黑体"/>
          <w:sz w:val="32"/>
          <w:szCs w:val="32"/>
        </w:rPr>
      </w:pPr>
    </w:p>
    <w:p w14:paraId="4876C846">
      <w:pPr>
        <w:tabs>
          <w:tab w:val="left" w:pos="3846"/>
          <w:tab w:val="center" w:pos="4560"/>
        </w:tabs>
        <w:spacing w:before="190" w:beforeLines="50" w:after="190" w:afterLines="50"/>
        <w:ind w:firstLine="0" w:firstLineChars="0"/>
        <w:jc w:val="left"/>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5</w:t>
      </w:r>
    </w:p>
    <w:p w14:paraId="66BBF3D1">
      <w:pPr>
        <w:spacing w:before="190" w:beforeLines="50" w:after="190" w:afterLines="50"/>
        <w:ind w:firstLine="0" w:firstLineChars="0"/>
        <w:jc w:val="center"/>
        <w:rPr>
          <w:rFonts w:eastAsia="方正小标宋简体"/>
          <w:sz w:val="36"/>
          <w:szCs w:val="36"/>
        </w:rPr>
      </w:pPr>
      <w:r>
        <w:rPr>
          <w:rFonts w:hint="eastAsia" w:eastAsia="方正小标宋简体" w:cs="Arial"/>
          <w:sz w:val="36"/>
          <w:szCs w:val="36"/>
        </w:rPr>
        <w:t>中级注册安全工程师职业资格考试</w:t>
      </w:r>
      <w:r>
        <w:rPr>
          <w:rFonts w:hint="eastAsia" w:eastAsia="方正小标宋简体"/>
          <w:sz w:val="36"/>
          <w:szCs w:val="36"/>
        </w:rPr>
        <w:t>代码及名称表</w:t>
      </w:r>
    </w:p>
    <w:tbl>
      <w:tblPr>
        <w:tblStyle w:val="13"/>
        <w:tblW w:w="8578" w:type="dxa"/>
        <w:jc w:val="center"/>
        <w:tblLayout w:type="autofit"/>
        <w:tblCellMar>
          <w:top w:w="0" w:type="dxa"/>
          <w:left w:w="108" w:type="dxa"/>
          <w:bottom w:w="0" w:type="dxa"/>
          <w:right w:w="108" w:type="dxa"/>
        </w:tblCellMar>
      </w:tblPr>
      <w:tblGrid>
        <w:gridCol w:w="848"/>
        <w:gridCol w:w="1292"/>
        <w:gridCol w:w="2213"/>
        <w:gridCol w:w="4225"/>
      </w:tblGrid>
      <w:tr w14:paraId="434A20CE">
        <w:tblPrEx>
          <w:tblCellMar>
            <w:top w:w="0" w:type="dxa"/>
            <w:left w:w="108" w:type="dxa"/>
            <w:bottom w:w="0" w:type="dxa"/>
            <w:right w:w="108" w:type="dxa"/>
          </w:tblCellMar>
        </w:tblPrEx>
        <w:trPr>
          <w:trHeight w:val="285" w:hRule="atLeast"/>
          <w:jc w:val="center"/>
        </w:trPr>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248B19DA">
            <w:pPr>
              <w:widowControl/>
              <w:spacing w:line="440" w:lineRule="exact"/>
              <w:ind w:firstLine="0" w:firstLineChars="0"/>
              <w:jc w:val="center"/>
              <w:rPr>
                <w:rFonts w:eastAsia="黑体" w:cs="宋体"/>
                <w:color w:val="000000"/>
                <w:kern w:val="0"/>
                <w:sz w:val="24"/>
                <w:szCs w:val="24"/>
              </w:rPr>
            </w:pPr>
            <w:r>
              <w:rPr>
                <w:rFonts w:hint="eastAsia" w:eastAsia="黑体" w:cs="宋体"/>
                <w:color w:val="000000"/>
                <w:kern w:val="0"/>
                <w:sz w:val="24"/>
                <w:szCs w:val="24"/>
              </w:rPr>
              <w:t>考试名称</w:t>
            </w:r>
          </w:p>
        </w:tc>
        <w:tc>
          <w:tcPr>
            <w:tcW w:w="1292" w:type="dxa"/>
            <w:tcBorders>
              <w:top w:val="single" w:color="auto" w:sz="4" w:space="0"/>
              <w:left w:val="single" w:color="auto" w:sz="4" w:space="0"/>
              <w:bottom w:val="single" w:color="auto" w:sz="4" w:space="0"/>
              <w:right w:val="single" w:color="auto" w:sz="4" w:space="0"/>
            </w:tcBorders>
            <w:vAlign w:val="center"/>
          </w:tcPr>
          <w:p w14:paraId="155DC569">
            <w:pPr>
              <w:widowControl/>
              <w:spacing w:line="440" w:lineRule="exact"/>
              <w:ind w:firstLine="0" w:firstLineChars="0"/>
              <w:jc w:val="center"/>
              <w:rPr>
                <w:rFonts w:eastAsia="黑体" w:cs="宋体"/>
                <w:color w:val="000000"/>
                <w:kern w:val="0"/>
                <w:sz w:val="24"/>
                <w:szCs w:val="24"/>
              </w:rPr>
            </w:pPr>
            <w:r>
              <w:rPr>
                <w:rFonts w:hint="eastAsia" w:eastAsia="黑体" w:cs="宋体"/>
                <w:color w:val="000000"/>
                <w:kern w:val="0"/>
                <w:sz w:val="24"/>
                <w:szCs w:val="24"/>
              </w:rPr>
              <w:t>级别</w:t>
            </w:r>
          </w:p>
        </w:tc>
        <w:tc>
          <w:tcPr>
            <w:tcW w:w="2213" w:type="dxa"/>
            <w:tcBorders>
              <w:top w:val="single" w:color="auto" w:sz="4" w:space="0"/>
              <w:left w:val="single" w:color="auto" w:sz="4" w:space="0"/>
              <w:bottom w:val="single" w:color="auto" w:sz="4" w:space="0"/>
              <w:right w:val="single" w:color="auto" w:sz="4" w:space="0"/>
            </w:tcBorders>
            <w:vAlign w:val="center"/>
          </w:tcPr>
          <w:p w14:paraId="573A15EC">
            <w:pPr>
              <w:widowControl/>
              <w:spacing w:line="440" w:lineRule="exact"/>
              <w:ind w:firstLine="0" w:firstLineChars="0"/>
              <w:jc w:val="center"/>
              <w:rPr>
                <w:rFonts w:eastAsia="黑体" w:cs="宋体"/>
                <w:color w:val="000000"/>
                <w:kern w:val="0"/>
                <w:sz w:val="24"/>
                <w:szCs w:val="24"/>
              </w:rPr>
            </w:pPr>
            <w:r>
              <w:rPr>
                <w:rFonts w:hint="eastAsia" w:eastAsia="黑体" w:cs="宋体"/>
                <w:color w:val="000000"/>
                <w:kern w:val="0"/>
                <w:sz w:val="24"/>
                <w:szCs w:val="24"/>
              </w:rPr>
              <w:t>专业</w:t>
            </w:r>
          </w:p>
        </w:tc>
        <w:tc>
          <w:tcPr>
            <w:tcW w:w="4225" w:type="dxa"/>
            <w:tcBorders>
              <w:top w:val="single" w:color="auto" w:sz="4" w:space="0"/>
              <w:left w:val="single" w:color="auto" w:sz="4" w:space="0"/>
              <w:bottom w:val="single" w:color="auto" w:sz="4" w:space="0"/>
              <w:right w:val="single" w:color="auto" w:sz="4" w:space="0"/>
            </w:tcBorders>
            <w:vAlign w:val="center"/>
          </w:tcPr>
          <w:p w14:paraId="3D9CD663">
            <w:pPr>
              <w:widowControl/>
              <w:spacing w:line="440" w:lineRule="exact"/>
              <w:ind w:firstLine="0" w:firstLineChars="0"/>
              <w:jc w:val="center"/>
              <w:rPr>
                <w:rFonts w:eastAsia="黑体" w:cs="宋体"/>
                <w:color w:val="000000"/>
                <w:kern w:val="0"/>
                <w:sz w:val="24"/>
                <w:szCs w:val="24"/>
              </w:rPr>
            </w:pPr>
            <w:r>
              <w:rPr>
                <w:rFonts w:hint="eastAsia" w:eastAsia="黑体" w:cs="宋体"/>
                <w:color w:val="000000"/>
                <w:kern w:val="0"/>
                <w:sz w:val="24"/>
                <w:szCs w:val="24"/>
              </w:rPr>
              <w:t>科目</w:t>
            </w:r>
          </w:p>
        </w:tc>
      </w:tr>
      <w:tr w14:paraId="566F09F2">
        <w:tblPrEx>
          <w:tblCellMar>
            <w:top w:w="0" w:type="dxa"/>
            <w:left w:w="108" w:type="dxa"/>
            <w:bottom w:w="0" w:type="dxa"/>
            <w:right w:w="108" w:type="dxa"/>
          </w:tblCellMar>
        </w:tblPrEx>
        <w:trPr>
          <w:trHeight w:val="315" w:hRule="atLeast"/>
          <w:jc w:val="center"/>
        </w:trPr>
        <w:tc>
          <w:tcPr>
            <w:tcW w:w="848" w:type="dxa"/>
            <w:vMerge w:val="restart"/>
            <w:tcBorders>
              <w:top w:val="nil"/>
              <w:left w:val="single" w:color="auto" w:sz="4" w:space="0"/>
              <w:bottom w:val="single" w:color="000000" w:sz="4" w:space="0"/>
              <w:right w:val="single" w:color="auto" w:sz="4" w:space="0"/>
            </w:tcBorders>
            <w:shd w:val="clear" w:color="auto" w:fill="auto"/>
            <w:vAlign w:val="center"/>
          </w:tcPr>
          <w:p w14:paraId="4FD1C3D4">
            <w:pPr>
              <w:widowControl/>
              <w:ind w:firstLine="0" w:firstLineChars="0"/>
              <w:jc w:val="center"/>
              <w:rPr>
                <w:rFonts w:eastAsia="仿宋" w:cs="宋体"/>
                <w:color w:val="000000"/>
                <w:kern w:val="0"/>
                <w:szCs w:val="18"/>
              </w:rPr>
            </w:pPr>
            <w:r>
              <w:rPr>
                <w:rFonts w:hint="eastAsia" w:eastAsia="仿宋" w:cs="宋体"/>
                <w:color w:val="000000"/>
                <w:spacing w:val="-20"/>
                <w:kern w:val="0"/>
              </w:rPr>
              <w:t>046.</w:t>
            </w:r>
            <w:r>
              <w:rPr>
                <w:rFonts w:hint="eastAsia" w:eastAsia="仿宋" w:cs="宋体"/>
                <w:color w:val="000000"/>
                <w:kern w:val="0"/>
              </w:rPr>
              <w:t>中级</w:t>
            </w:r>
          </w:p>
          <w:p w14:paraId="411CCCED">
            <w:pPr>
              <w:widowControl/>
              <w:ind w:firstLine="0" w:firstLineChars="0"/>
              <w:jc w:val="center"/>
              <w:rPr>
                <w:rFonts w:eastAsia="仿宋" w:cs="宋体"/>
                <w:color w:val="000000"/>
                <w:kern w:val="0"/>
                <w:szCs w:val="18"/>
              </w:rPr>
            </w:pPr>
            <w:r>
              <w:rPr>
                <w:rFonts w:hint="eastAsia" w:eastAsia="仿宋" w:cs="宋体"/>
                <w:color w:val="000000"/>
                <w:kern w:val="0"/>
              </w:rPr>
              <w:t>注册安全工程师</w:t>
            </w:r>
          </w:p>
        </w:tc>
        <w:tc>
          <w:tcPr>
            <w:tcW w:w="1292" w:type="dxa"/>
            <w:vMerge w:val="restart"/>
            <w:tcBorders>
              <w:top w:val="nil"/>
              <w:left w:val="single" w:color="auto" w:sz="4" w:space="0"/>
              <w:bottom w:val="single" w:color="000000" w:sz="4" w:space="0"/>
              <w:right w:val="single" w:color="auto" w:sz="4" w:space="0"/>
            </w:tcBorders>
            <w:shd w:val="clear" w:color="auto" w:fill="auto"/>
            <w:vAlign w:val="center"/>
          </w:tcPr>
          <w:p w14:paraId="610CB8B5">
            <w:pPr>
              <w:widowControl/>
              <w:ind w:firstLine="0" w:firstLineChars="0"/>
              <w:jc w:val="center"/>
              <w:rPr>
                <w:rFonts w:eastAsia="仿宋" w:cs="宋体"/>
                <w:color w:val="000000"/>
                <w:kern w:val="0"/>
                <w:szCs w:val="18"/>
              </w:rPr>
            </w:pPr>
            <w:r>
              <w:rPr>
                <w:rFonts w:hint="eastAsia" w:eastAsia="仿宋" w:cs="宋体"/>
                <w:color w:val="000000"/>
                <w:kern w:val="0"/>
              </w:rPr>
              <w:t>04.</w:t>
            </w:r>
          </w:p>
          <w:p w14:paraId="3C2DDE2A">
            <w:pPr>
              <w:widowControl/>
              <w:ind w:firstLine="0" w:firstLineChars="0"/>
              <w:jc w:val="center"/>
              <w:rPr>
                <w:rFonts w:eastAsia="仿宋" w:cs="宋体"/>
                <w:color w:val="000000"/>
                <w:kern w:val="0"/>
                <w:szCs w:val="18"/>
              </w:rPr>
            </w:pPr>
            <w:r>
              <w:rPr>
                <w:rFonts w:hint="eastAsia" w:eastAsia="仿宋" w:cs="宋体"/>
                <w:color w:val="000000"/>
                <w:kern w:val="0"/>
              </w:rPr>
              <w:t>考</w:t>
            </w:r>
          </w:p>
          <w:p w14:paraId="3A390821">
            <w:pPr>
              <w:widowControl/>
              <w:ind w:firstLine="0" w:firstLineChars="0"/>
              <w:jc w:val="center"/>
              <w:rPr>
                <w:rFonts w:eastAsia="仿宋" w:cs="宋体"/>
                <w:color w:val="000000"/>
                <w:kern w:val="0"/>
                <w:szCs w:val="18"/>
              </w:rPr>
            </w:pPr>
            <w:r>
              <w:rPr>
                <w:rFonts w:hint="eastAsia" w:eastAsia="仿宋" w:cs="宋体"/>
                <w:color w:val="000000"/>
                <w:kern w:val="0"/>
              </w:rPr>
              <w:t>全</w:t>
            </w:r>
          </w:p>
          <w:p w14:paraId="0ACE944E">
            <w:pPr>
              <w:widowControl/>
              <w:ind w:firstLine="0" w:firstLineChars="0"/>
              <w:jc w:val="center"/>
              <w:rPr>
                <w:rFonts w:eastAsia="仿宋" w:cs="宋体"/>
                <w:color w:val="000000"/>
                <w:kern w:val="0"/>
                <w:szCs w:val="28"/>
              </w:rPr>
            </w:pPr>
            <w:r>
              <w:rPr>
                <w:rFonts w:hint="eastAsia" w:eastAsia="仿宋" w:cs="宋体"/>
                <w:color w:val="000000"/>
                <w:kern w:val="0"/>
              </w:rPr>
              <w:t>科</w:t>
            </w: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2D2D0135">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01煤矿安全</w:t>
            </w:r>
          </w:p>
        </w:tc>
        <w:tc>
          <w:tcPr>
            <w:tcW w:w="4225" w:type="dxa"/>
            <w:tcBorders>
              <w:top w:val="nil"/>
              <w:left w:val="nil"/>
              <w:bottom w:val="single" w:color="auto" w:sz="4" w:space="0"/>
              <w:right w:val="single" w:color="auto" w:sz="4" w:space="0"/>
            </w:tcBorders>
            <w:shd w:val="clear" w:color="auto" w:fill="auto"/>
            <w:vAlign w:val="center"/>
          </w:tcPr>
          <w:p w14:paraId="0FFDBA10">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72CA08F2">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5C57241">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5B40C7E">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4C7E6E9">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4762A058">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3296169D">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1B6F70B">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4E22B2D">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DB3F10C">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7E9C10B1">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644E3382">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307A352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07BBFE7">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5791BCD">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1483B9D">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4.安全生产专业实务（煤矿安全）</w:t>
            </w:r>
          </w:p>
        </w:tc>
      </w:tr>
      <w:tr w14:paraId="02531810">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BF2CD66">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207F076">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0BE0B574">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02金属非金属矿山安全</w:t>
            </w:r>
          </w:p>
        </w:tc>
        <w:tc>
          <w:tcPr>
            <w:tcW w:w="4225" w:type="dxa"/>
            <w:tcBorders>
              <w:top w:val="nil"/>
              <w:left w:val="nil"/>
              <w:bottom w:val="single" w:color="auto" w:sz="4" w:space="0"/>
              <w:right w:val="single" w:color="auto" w:sz="4" w:space="0"/>
            </w:tcBorders>
            <w:shd w:val="clear" w:color="auto" w:fill="auto"/>
            <w:vAlign w:val="center"/>
          </w:tcPr>
          <w:p w14:paraId="45C4BBD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1AEF413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B98B293">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48A9B04">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67A12888">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64D472F6">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57A5E8D9">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97C3CBD">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7FE6774">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E0894A9">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063B36A1">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7CBBC390">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89E0AE7">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7D9EC0D">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86901A8">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B1FA0C1">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4.安全生产专业实务（金属非金属矿山安全）</w:t>
            </w:r>
          </w:p>
        </w:tc>
      </w:tr>
      <w:tr w14:paraId="7E6C91DB">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9F1284A">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6D70B21">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4B9ECEA6">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03化工安全</w:t>
            </w:r>
          </w:p>
        </w:tc>
        <w:tc>
          <w:tcPr>
            <w:tcW w:w="4225" w:type="dxa"/>
            <w:tcBorders>
              <w:top w:val="nil"/>
              <w:left w:val="nil"/>
              <w:bottom w:val="single" w:color="auto" w:sz="4" w:space="0"/>
              <w:right w:val="single" w:color="auto" w:sz="4" w:space="0"/>
            </w:tcBorders>
            <w:shd w:val="clear" w:color="auto" w:fill="auto"/>
            <w:vAlign w:val="center"/>
          </w:tcPr>
          <w:p w14:paraId="3709CC34">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417B2F98">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A7F6BB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047F92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0A6CB07D">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17543EB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518B6E7A">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4FB0FD4">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FF16D6E">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11F38A5">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0867BD8B">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1B91FCAF">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B840F35">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77038DE">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76325A7C">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1C5ADA0">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4.安全生产专业实务（化工安全）</w:t>
            </w:r>
          </w:p>
        </w:tc>
      </w:tr>
      <w:tr w14:paraId="34282196">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DF18DBE">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F54A302">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3E7E4724">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04金属冶炼安全</w:t>
            </w:r>
          </w:p>
        </w:tc>
        <w:tc>
          <w:tcPr>
            <w:tcW w:w="4225" w:type="dxa"/>
            <w:tcBorders>
              <w:top w:val="nil"/>
              <w:left w:val="nil"/>
              <w:bottom w:val="single" w:color="auto" w:sz="4" w:space="0"/>
              <w:right w:val="single" w:color="auto" w:sz="4" w:space="0"/>
            </w:tcBorders>
            <w:shd w:val="clear" w:color="auto" w:fill="auto"/>
            <w:vAlign w:val="center"/>
          </w:tcPr>
          <w:p w14:paraId="6B263132">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22C904F1">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505AFA0">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59F00FB0">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0F3B50AA">
            <w:pPr>
              <w:widowControl/>
              <w:ind w:firstLine="480"/>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75E6045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1483378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325913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6DCEB3E">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08CAE79">
            <w:pPr>
              <w:widowControl/>
              <w:ind w:firstLine="480"/>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AF81304">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484EA715">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12C0549">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C95A67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A04012E">
            <w:pPr>
              <w:widowControl/>
              <w:ind w:firstLine="480"/>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458683E3">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4.安全生产专业实务（金属冶炼安全）</w:t>
            </w:r>
          </w:p>
        </w:tc>
      </w:tr>
      <w:tr w14:paraId="34BCCD00">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087A806B">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AD8F274">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14FB027B">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05建筑施工安全</w:t>
            </w:r>
          </w:p>
        </w:tc>
        <w:tc>
          <w:tcPr>
            <w:tcW w:w="4225" w:type="dxa"/>
            <w:tcBorders>
              <w:top w:val="nil"/>
              <w:left w:val="nil"/>
              <w:bottom w:val="single" w:color="auto" w:sz="4" w:space="0"/>
              <w:right w:val="single" w:color="auto" w:sz="4" w:space="0"/>
            </w:tcBorders>
            <w:shd w:val="clear" w:color="auto" w:fill="auto"/>
            <w:vAlign w:val="center"/>
          </w:tcPr>
          <w:p w14:paraId="41BBE1B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3EF99AB1">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47B3165">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D964BF5">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50143FA2">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3770E36F">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6830AB59">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2433A5E">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5DA325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5B014E5">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38C1361D">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36013403">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C5380AD">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90D1FD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4891B146">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BCF6E25">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4.安全生产专业实务（建筑施工安全）</w:t>
            </w:r>
          </w:p>
        </w:tc>
      </w:tr>
      <w:tr w14:paraId="3664C513">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D7A0DFD">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03196C9">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2DFEC58F">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06道路运输安全</w:t>
            </w:r>
          </w:p>
        </w:tc>
        <w:tc>
          <w:tcPr>
            <w:tcW w:w="4225" w:type="dxa"/>
            <w:tcBorders>
              <w:top w:val="nil"/>
              <w:left w:val="nil"/>
              <w:bottom w:val="single" w:color="auto" w:sz="4" w:space="0"/>
              <w:right w:val="single" w:color="auto" w:sz="4" w:space="0"/>
            </w:tcBorders>
            <w:shd w:val="clear" w:color="auto" w:fill="auto"/>
            <w:vAlign w:val="center"/>
          </w:tcPr>
          <w:p w14:paraId="5FC44397">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09A99D01">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4538074">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2BA48C1">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F6C2416">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196F5A1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68A223E6">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8FF1E8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1E71586">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6EAAD15D">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4DFE2E1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70A4048D">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D97722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A35A8D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6E6CF8D">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3E44F9E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4.安全生产专业实务（道路运输安全）</w:t>
            </w:r>
          </w:p>
        </w:tc>
      </w:tr>
      <w:tr w14:paraId="76B4C553">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3320E834">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3FBB8F4">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1AABE35D">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07其他安全</w:t>
            </w:r>
          </w:p>
        </w:tc>
        <w:tc>
          <w:tcPr>
            <w:tcW w:w="4225" w:type="dxa"/>
            <w:tcBorders>
              <w:top w:val="nil"/>
              <w:left w:val="nil"/>
              <w:bottom w:val="single" w:color="auto" w:sz="4" w:space="0"/>
              <w:right w:val="single" w:color="auto" w:sz="4" w:space="0"/>
            </w:tcBorders>
            <w:shd w:val="clear" w:color="auto" w:fill="auto"/>
            <w:vAlign w:val="center"/>
          </w:tcPr>
          <w:p w14:paraId="494B8FE1">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70435C6A">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37985C06">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A2ECC16">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574CB45B">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5B9CAD50">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159FA227">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3C49192">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34B30F5">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6FA3E7A3">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69DACBFB">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3.安全生产技术基础</w:t>
            </w:r>
          </w:p>
        </w:tc>
      </w:tr>
      <w:tr w14:paraId="00697E5A">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B2F51FB">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4CC8476">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778466F4">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57593295">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4.安全生产专业实务（其他安全）</w:t>
            </w:r>
          </w:p>
        </w:tc>
      </w:tr>
      <w:tr w14:paraId="204CC7D6">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FA8B218">
            <w:pPr>
              <w:widowControl/>
              <w:ind w:firstLine="560"/>
              <w:rPr>
                <w:rFonts w:eastAsia="仿宋" w:cs="宋体"/>
                <w:color w:val="000000"/>
                <w:kern w:val="0"/>
              </w:rPr>
            </w:pPr>
          </w:p>
        </w:tc>
        <w:tc>
          <w:tcPr>
            <w:tcW w:w="1292" w:type="dxa"/>
            <w:vMerge w:val="restart"/>
            <w:tcBorders>
              <w:top w:val="nil"/>
              <w:left w:val="single" w:color="auto" w:sz="4" w:space="0"/>
              <w:bottom w:val="single" w:color="000000" w:sz="4" w:space="0"/>
              <w:right w:val="single" w:color="auto" w:sz="4" w:space="0"/>
            </w:tcBorders>
            <w:shd w:val="clear" w:color="auto" w:fill="auto"/>
            <w:vAlign w:val="center"/>
          </w:tcPr>
          <w:p w14:paraId="6CFDD205">
            <w:pPr>
              <w:widowControl/>
              <w:ind w:firstLine="0" w:firstLineChars="0"/>
              <w:jc w:val="center"/>
              <w:rPr>
                <w:rFonts w:eastAsia="仿宋" w:cs="宋体"/>
                <w:color w:val="000000"/>
                <w:kern w:val="0"/>
                <w:szCs w:val="28"/>
              </w:rPr>
            </w:pPr>
            <w:r>
              <w:rPr>
                <w:rFonts w:hint="eastAsia" w:eastAsia="仿宋" w:cs="宋体"/>
                <w:color w:val="000000"/>
                <w:kern w:val="0"/>
                <w:szCs w:val="28"/>
              </w:rPr>
              <w:t>03.</w:t>
            </w:r>
          </w:p>
          <w:p w14:paraId="3387532F">
            <w:pPr>
              <w:widowControl/>
              <w:ind w:firstLine="0" w:firstLineChars="0"/>
              <w:jc w:val="center"/>
              <w:rPr>
                <w:rFonts w:eastAsia="仿宋" w:cs="宋体"/>
                <w:color w:val="000000"/>
                <w:kern w:val="0"/>
                <w:szCs w:val="28"/>
              </w:rPr>
            </w:pPr>
            <w:r>
              <w:rPr>
                <w:rFonts w:hint="eastAsia" w:eastAsia="仿宋" w:cs="宋体"/>
                <w:color w:val="000000"/>
                <w:kern w:val="0"/>
                <w:szCs w:val="28"/>
              </w:rPr>
              <w:t>免</w:t>
            </w:r>
          </w:p>
          <w:p w14:paraId="4A16B42E">
            <w:pPr>
              <w:widowControl/>
              <w:ind w:firstLine="0" w:firstLineChars="0"/>
              <w:jc w:val="center"/>
              <w:rPr>
                <w:rFonts w:hint="eastAsia" w:eastAsia="仿宋" w:cs="宋体"/>
                <w:color w:val="000000"/>
                <w:kern w:val="0"/>
                <w:szCs w:val="28"/>
                <w:lang w:eastAsia="zh-CN"/>
              </w:rPr>
            </w:pPr>
            <w:r>
              <w:rPr>
                <w:rFonts w:hint="eastAsia" w:eastAsia="仿宋" w:cs="宋体"/>
                <w:color w:val="000000"/>
                <w:kern w:val="0"/>
                <w:szCs w:val="28"/>
                <w:lang w:val="en-US" w:eastAsia="zh-CN"/>
              </w:rPr>
              <w:t>1</w:t>
            </w:r>
          </w:p>
          <w:p w14:paraId="7D67BEC9">
            <w:pPr>
              <w:widowControl/>
              <w:ind w:firstLine="0" w:firstLineChars="0"/>
              <w:jc w:val="center"/>
              <w:rPr>
                <w:rFonts w:eastAsia="仿宋" w:cs="宋体"/>
                <w:color w:val="000000"/>
                <w:kern w:val="0"/>
                <w:szCs w:val="28"/>
              </w:rPr>
            </w:pPr>
            <w:r>
              <w:rPr>
                <w:rFonts w:hint="eastAsia" w:eastAsia="仿宋" w:cs="宋体"/>
                <w:color w:val="000000"/>
                <w:kern w:val="0"/>
                <w:szCs w:val="28"/>
              </w:rPr>
              <w:t>科</w:t>
            </w: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57EA0091">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01煤矿安全</w:t>
            </w:r>
          </w:p>
        </w:tc>
        <w:tc>
          <w:tcPr>
            <w:tcW w:w="4225" w:type="dxa"/>
            <w:tcBorders>
              <w:top w:val="nil"/>
              <w:left w:val="nil"/>
              <w:bottom w:val="single" w:color="auto" w:sz="4" w:space="0"/>
              <w:right w:val="single" w:color="auto" w:sz="4" w:space="0"/>
            </w:tcBorders>
            <w:shd w:val="clear" w:color="auto" w:fill="auto"/>
            <w:vAlign w:val="center"/>
          </w:tcPr>
          <w:p w14:paraId="7A751AD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25762E02">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006D054">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303593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787D267E">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531D862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0793E9B2">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402D785">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5358C5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607303A6">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1CB611A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4.安全生产专业实务（煤矿安全）</w:t>
            </w:r>
          </w:p>
        </w:tc>
      </w:tr>
      <w:tr w14:paraId="4BABCA5B">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6333080">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519339AB">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664726D4">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02金属非金属矿山安全</w:t>
            </w:r>
          </w:p>
        </w:tc>
        <w:tc>
          <w:tcPr>
            <w:tcW w:w="4225" w:type="dxa"/>
            <w:tcBorders>
              <w:top w:val="nil"/>
              <w:left w:val="nil"/>
              <w:bottom w:val="single" w:color="auto" w:sz="4" w:space="0"/>
              <w:right w:val="single" w:color="auto" w:sz="4" w:space="0"/>
            </w:tcBorders>
            <w:shd w:val="clear" w:color="auto" w:fill="auto"/>
            <w:vAlign w:val="center"/>
          </w:tcPr>
          <w:p w14:paraId="2687C0C4">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2586F182">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D374526">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EA468E9">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769BA98C">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13B573C4">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6ABB982F">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19C63DD">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9F5BFF3">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5F227603">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69E33623">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4.安全生产专业实务（金属非金属矿山安全）</w:t>
            </w:r>
          </w:p>
        </w:tc>
      </w:tr>
      <w:tr w14:paraId="3E06D345">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FFA32FB">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F103054">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0EA0918C">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03化工安全</w:t>
            </w:r>
          </w:p>
        </w:tc>
        <w:tc>
          <w:tcPr>
            <w:tcW w:w="4225" w:type="dxa"/>
            <w:tcBorders>
              <w:top w:val="nil"/>
              <w:left w:val="nil"/>
              <w:bottom w:val="single" w:color="auto" w:sz="4" w:space="0"/>
              <w:right w:val="single" w:color="auto" w:sz="4" w:space="0"/>
            </w:tcBorders>
            <w:shd w:val="clear" w:color="auto" w:fill="auto"/>
            <w:vAlign w:val="center"/>
          </w:tcPr>
          <w:p w14:paraId="48516F68">
            <w:pPr>
              <w:widowControl/>
              <w:spacing w:line="560" w:lineRule="exact"/>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7DE61C10">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46CBEBB">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373A5ED">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5952F303">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322F3C33">
            <w:pPr>
              <w:widowControl/>
              <w:spacing w:line="560" w:lineRule="exact"/>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5F5DB33C">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025BEA68">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3E15E68">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04FF1494">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6504518B">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4.安全生产专业实务（化工安全）</w:t>
            </w:r>
          </w:p>
        </w:tc>
      </w:tr>
      <w:tr w14:paraId="3D77EE0D">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3E0405B">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120CE5E">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4139FDEE">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04金属冶炼安全</w:t>
            </w:r>
          </w:p>
        </w:tc>
        <w:tc>
          <w:tcPr>
            <w:tcW w:w="4225" w:type="dxa"/>
            <w:tcBorders>
              <w:top w:val="nil"/>
              <w:left w:val="nil"/>
              <w:bottom w:val="single" w:color="auto" w:sz="4" w:space="0"/>
              <w:right w:val="single" w:color="auto" w:sz="4" w:space="0"/>
            </w:tcBorders>
            <w:shd w:val="clear" w:color="auto" w:fill="auto"/>
            <w:vAlign w:val="center"/>
          </w:tcPr>
          <w:p w14:paraId="0853F40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43DC1AA3">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1A7163B9">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6BA6FA7">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01FA2432">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72A6E5F">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00EF11B6">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8A87363">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74CF54A">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E94151E">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221D699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4.安全生产专业实务（金属冶炼安全）</w:t>
            </w:r>
          </w:p>
        </w:tc>
      </w:tr>
      <w:tr w14:paraId="393A7024">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A5B0607">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CEA8E6C">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302469F3">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05建筑施工安全</w:t>
            </w:r>
          </w:p>
        </w:tc>
        <w:tc>
          <w:tcPr>
            <w:tcW w:w="4225" w:type="dxa"/>
            <w:tcBorders>
              <w:top w:val="nil"/>
              <w:left w:val="nil"/>
              <w:bottom w:val="single" w:color="auto" w:sz="4" w:space="0"/>
              <w:right w:val="single" w:color="auto" w:sz="4" w:space="0"/>
            </w:tcBorders>
            <w:shd w:val="clear" w:color="auto" w:fill="auto"/>
            <w:vAlign w:val="center"/>
          </w:tcPr>
          <w:p w14:paraId="6419BEC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321319A6">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E44D396">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EB23D69">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0A3DD815">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0C9703C5">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05FEF295">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04DD0E8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0FC7EE3">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65E27B64">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4CB0C92D">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4.安全生产专业实务（建筑施工安全）</w:t>
            </w:r>
          </w:p>
        </w:tc>
      </w:tr>
      <w:tr w14:paraId="203B89F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36337923">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9096EDD">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580548A7">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06道路运输安全</w:t>
            </w:r>
          </w:p>
        </w:tc>
        <w:tc>
          <w:tcPr>
            <w:tcW w:w="4225" w:type="dxa"/>
            <w:tcBorders>
              <w:top w:val="nil"/>
              <w:left w:val="nil"/>
              <w:bottom w:val="single" w:color="auto" w:sz="4" w:space="0"/>
              <w:right w:val="single" w:color="auto" w:sz="4" w:space="0"/>
            </w:tcBorders>
            <w:shd w:val="clear" w:color="auto" w:fill="auto"/>
            <w:vAlign w:val="center"/>
          </w:tcPr>
          <w:p w14:paraId="0A8F540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509223D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F2417EE">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F793373">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5986C66B">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65B937E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25A37EFA">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E743501">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A34F384">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76D05EE9">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0FA52ACD">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4.安全生产专业实务（道路运输安全）</w:t>
            </w:r>
          </w:p>
        </w:tc>
      </w:tr>
      <w:tr w14:paraId="4FD3AB2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168E9779">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6857EB7">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0C7254C2">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07其他安全</w:t>
            </w:r>
          </w:p>
        </w:tc>
        <w:tc>
          <w:tcPr>
            <w:tcW w:w="4225" w:type="dxa"/>
            <w:tcBorders>
              <w:top w:val="nil"/>
              <w:left w:val="nil"/>
              <w:bottom w:val="single" w:color="auto" w:sz="4" w:space="0"/>
              <w:right w:val="single" w:color="auto" w:sz="4" w:space="0"/>
            </w:tcBorders>
            <w:shd w:val="clear" w:color="auto" w:fill="auto"/>
            <w:vAlign w:val="center"/>
          </w:tcPr>
          <w:p w14:paraId="016A817B">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2B94E36B">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AC0A4AE">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C800360">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3D4A2A1B">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7E4CFEB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2.安全生产管理</w:t>
            </w:r>
          </w:p>
        </w:tc>
      </w:tr>
      <w:tr w14:paraId="1751C08D">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DE381C2">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C3B446C">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5B290A71">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11B1C905">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4.安全生产专业实务（其他安全）</w:t>
            </w:r>
          </w:p>
        </w:tc>
      </w:tr>
      <w:tr w14:paraId="38FC43C8">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0A8A5CA">
            <w:pPr>
              <w:widowControl/>
              <w:ind w:firstLine="560"/>
              <w:rPr>
                <w:rFonts w:eastAsia="仿宋" w:cs="宋体"/>
                <w:color w:val="000000"/>
                <w:kern w:val="0"/>
              </w:rPr>
            </w:pPr>
          </w:p>
        </w:tc>
        <w:tc>
          <w:tcPr>
            <w:tcW w:w="1292" w:type="dxa"/>
            <w:vMerge w:val="restart"/>
            <w:tcBorders>
              <w:top w:val="nil"/>
              <w:left w:val="single" w:color="auto" w:sz="4" w:space="0"/>
              <w:bottom w:val="single" w:color="000000" w:sz="4" w:space="0"/>
              <w:right w:val="single" w:color="auto" w:sz="4" w:space="0"/>
            </w:tcBorders>
            <w:shd w:val="clear" w:color="auto" w:fill="auto"/>
            <w:vAlign w:val="center"/>
          </w:tcPr>
          <w:p w14:paraId="5AAE7FB7">
            <w:pPr>
              <w:widowControl/>
              <w:ind w:firstLine="0" w:firstLineChars="0"/>
              <w:jc w:val="center"/>
              <w:rPr>
                <w:rFonts w:eastAsia="仿宋" w:cs="宋体"/>
                <w:color w:val="000000"/>
                <w:kern w:val="0"/>
                <w:szCs w:val="28"/>
              </w:rPr>
            </w:pPr>
            <w:r>
              <w:rPr>
                <w:rFonts w:hint="eastAsia" w:eastAsia="仿宋" w:cs="宋体"/>
                <w:color w:val="000000"/>
                <w:kern w:val="0"/>
                <w:szCs w:val="28"/>
              </w:rPr>
              <w:t>02.</w:t>
            </w:r>
          </w:p>
          <w:p w14:paraId="7E4193AA">
            <w:pPr>
              <w:widowControl/>
              <w:ind w:firstLine="0" w:firstLineChars="0"/>
              <w:jc w:val="center"/>
              <w:rPr>
                <w:rFonts w:eastAsia="仿宋" w:cs="宋体"/>
                <w:color w:val="000000"/>
                <w:kern w:val="0"/>
                <w:szCs w:val="28"/>
              </w:rPr>
            </w:pPr>
            <w:r>
              <w:rPr>
                <w:rFonts w:hint="eastAsia" w:eastAsia="仿宋" w:cs="宋体"/>
                <w:color w:val="000000"/>
                <w:kern w:val="0"/>
                <w:szCs w:val="28"/>
              </w:rPr>
              <w:t>免</w:t>
            </w:r>
          </w:p>
          <w:p w14:paraId="7C1B0FCE">
            <w:pPr>
              <w:widowControl/>
              <w:ind w:firstLine="0" w:firstLineChars="0"/>
              <w:jc w:val="center"/>
              <w:rPr>
                <w:rFonts w:hint="eastAsia" w:eastAsia="仿宋" w:cs="宋体"/>
                <w:color w:val="000000"/>
                <w:kern w:val="0"/>
                <w:szCs w:val="28"/>
                <w:lang w:eastAsia="zh-CN"/>
              </w:rPr>
            </w:pPr>
            <w:r>
              <w:rPr>
                <w:rFonts w:hint="eastAsia" w:eastAsia="仿宋" w:cs="宋体"/>
                <w:color w:val="000000"/>
                <w:kern w:val="0"/>
                <w:szCs w:val="28"/>
                <w:lang w:val="en-US" w:eastAsia="zh-CN"/>
              </w:rPr>
              <w:t>2</w:t>
            </w:r>
          </w:p>
          <w:p w14:paraId="4AAA2BA0">
            <w:pPr>
              <w:widowControl/>
              <w:ind w:firstLine="0" w:firstLineChars="0"/>
              <w:jc w:val="center"/>
              <w:rPr>
                <w:rFonts w:eastAsia="仿宋" w:cs="宋体"/>
                <w:color w:val="000000"/>
                <w:kern w:val="0"/>
                <w:szCs w:val="28"/>
              </w:rPr>
            </w:pPr>
            <w:r>
              <w:rPr>
                <w:rFonts w:hint="eastAsia" w:eastAsia="仿宋" w:cs="宋体"/>
                <w:color w:val="000000"/>
                <w:kern w:val="0"/>
                <w:szCs w:val="28"/>
              </w:rPr>
              <w:t>科</w:t>
            </w: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15A144CB">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01煤矿安全</w:t>
            </w:r>
          </w:p>
        </w:tc>
        <w:tc>
          <w:tcPr>
            <w:tcW w:w="4225" w:type="dxa"/>
            <w:tcBorders>
              <w:top w:val="nil"/>
              <w:left w:val="nil"/>
              <w:bottom w:val="single" w:color="auto" w:sz="4" w:space="0"/>
              <w:right w:val="single" w:color="auto" w:sz="4" w:space="0"/>
            </w:tcBorders>
            <w:shd w:val="clear" w:color="auto" w:fill="auto"/>
            <w:vAlign w:val="center"/>
          </w:tcPr>
          <w:p w14:paraId="52090E9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1451C2F3">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10DE4AF8">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ACD575E">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BEFB767">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7F20BB8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4.安全生产专业实务（煤矿安全）</w:t>
            </w:r>
          </w:p>
        </w:tc>
      </w:tr>
      <w:tr w14:paraId="1952445F">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524E414A">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5EF4410">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6BC895D4">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02金属非金属矿山安全</w:t>
            </w:r>
          </w:p>
        </w:tc>
        <w:tc>
          <w:tcPr>
            <w:tcW w:w="4225" w:type="dxa"/>
            <w:tcBorders>
              <w:top w:val="nil"/>
              <w:left w:val="nil"/>
              <w:bottom w:val="single" w:color="auto" w:sz="4" w:space="0"/>
              <w:right w:val="single" w:color="auto" w:sz="4" w:space="0"/>
            </w:tcBorders>
            <w:shd w:val="clear" w:color="auto" w:fill="auto"/>
            <w:vAlign w:val="center"/>
          </w:tcPr>
          <w:p w14:paraId="2B7B7767">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02ABDBD4">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4E5BC6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F4CEFCB">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497C22EC">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7490FA17">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4.安全生产专业实务（金属非金属矿山安全）</w:t>
            </w:r>
          </w:p>
        </w:tc>
      </w:tr>
      <w:tr w14:paraId="2205B4ED">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03F9447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13C004D">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02C90B1F">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03化工安全</w:t>
            </w:r>
          </w:p>
        </w:tc>
        <w:tc>
          <w:tcPr>
            <w:tcW w:w="4225" w:type="dxa"/>
            <w:tcBorders>
              <w:top w:val="nil"/>
              <w:left w:val="nil"/>
              <w:bottom w:val="single" w:color="auto" w:sz="4" w:space="0"/>
              <w:right w:val="single" w:color="auto" w:sz="4" w:space="0"/>
            </w:tcBorders>
            <w:shd w:val="clear" w:color="auto" w:fill="auto"/>
            <w:vAlign w:val="center"/>
          </w:tcPr>
          <w:p w14:paraId="3C76B1F8">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006505A0">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54FAF5A">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72E0831">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4320D59C">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76CB576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4.安全生产专业实务（化工安全）</w:t>
            </w:r>
          </w:p>
        </w:tc>
      </w:tr>
      <w:tr w14:paraId="3A4E6B0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E15ECF8">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124C3C5">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6EF1B759">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04金属冶炼安全</w:t>
            </w:r>
          </w:p>
        </w:tc>
        <w:tc>
          <w:tcPr>
            <w:tcW w:w="4225" w:type="dxa"/>
            <w:tcBorders>
              <w:top w:val="nil"/>
              <w:left w:val="nil"/>
              <w:bottom w:val="single" w:color="auto" w:sz="4" w:space="0"/>
              <w:right w:val="single" w:color="auto" w:sz="4" w:space="0"/>
            </w:tcBorders>
            <w:shd w:val="clear" w:color="auto" w:fill="auto"/>
            <w:vAlign w:val="center"/>
          </w:tcPr>
          <w:p w14:paraId="22A03E04">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1C129257">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7C5F26A">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2113E78">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69122829">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59E3E3EB">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4.安全生产专业实务（金属冶炼安全）</w:t>
            </w:r>
          </w:p>
        </w:tc>
      </w:tr>
      <w:tr w14:paraId="521C48DF">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0743B257">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EEEFBB6">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00780D0A">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05建筑施工安全</w:t>
            </w:r>
          </w:p>
        </w:tc>
        <w:tc>
          <w:tcPr>
            <w:tcW w:w="4225" w:type="dxa"/>
            <w:tcBorders>
              <w:top w:val="nil"/>
              <w:left w:val="nil"/>
              <w:bottom w:val="single" w:color="auto" w:sz="4" w:space="0"/>
              <w:right w:val="single" w:color="auto" w:sz="4" w:space="0"/>
            </w:tcBorders>
            <w:shd w:val="clear" w:color="auto" w:fill="auto"/>
            <w:vAlign w:val="center"/>
          </w:tcPr>
          <w:p w14:paraId="47D356F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4FB60BB3">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E209F48">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D88727B">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423A60C7">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03F21384">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4.安全生产专业实务（建筑施工安全）</w:t>
            </w:r>
          </w:p>
        </w:tc>
      </w:tr>
      <w:tr w14:paraId="044C2B59">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1249C0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84F13BE">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34F720FF">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06道路运输安全</w:t>
            </w:r>
          </w:p>
        </w:tc>
        <w:tc>
          <w:tcPr>
            <w:tcW w:w="4225" w:type="dxa"/>
            <w:tcBorders>
              <w:top w:val="nil"/>
              <w:left w:val="nil"/>
              <w:bottom w:val="single" w:color="auto" w:sz="4" w:space="0"/>
              <w:right w:val="single" w:color="auto" w:sz="4" w:space="0"/>
            </w:tcBorders>
            <w:shd w:val="clear" w:color="auto" w:fill="auto"/>
            <w:vAlign w:val="center"/>
          </w:tcPr>
          <w:p w14:paraId="4E2707E9">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1DCEB54E">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6CC25D5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73F6A86F">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2CFD878">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10835597">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4.安全生产专业实务（道路运输安全）</w:t>
            </w:r>
          </w:p>
        </w:tc>
      </w:tr>
      <w:tr w14:paraId="7145B644">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34C7AB07">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F1A82DD">
            <w:pPr>
              <w:widowControl/>
              <w:ind w:firstLine="560"/>
              <w:rPr>
                <w:rFonts w:eastAsia="仿宋" w:cs="宋体"/>
                <w:color w:val="000000"/>
                <w:kern w:val="0"/>
                <w:szCs w:val="28"/>
              </w:rPr>
            </w:pPr>
          </w:p>
        </w:tc>
        <w:tc>
          <w:tcPr>
            <w:tcW w:w="2213" w:type="dxa"/>
            <w:vMerge w:val="restart"/>
            <w:tcBorders>
              <w:top w:val="nil"/>
              <w:left w:val="single" w:color="auto" w:sz="4" w:space="0"/>
              <w:bottom w:val="single" w:color="auto" w:sz="4" w:space="0"/>
              <w:right w:val="single" w:color="auto" w:sz="4" w:space="0"/>
            </w:tcBorders>
            <w:shd w:val="clear" w:color="auto" w:fill="auto"/>
            <w:vAlign w:val="center"/>
          </w:tcPr>
          <w:p w14:paraId="5A4FAA5C">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07其他安全</w:t>
            </w:r>
          </w:p>
        </w:tc>
        <w:tc>
          <w:tcPr>
            <w:tcW w:w="4225" w:type="dxa"/>
            <w:tcBorders>
              <w:top w:val="nil"/>
              <w:left w:val="nil"/>
              <w:bottom w:val="single" w:color="auto" w:sz="4" w:space="0"/>
              <w:right w:val="single" w:color="auto" w:sz="4" w:space="0"/>
            </w:tcBorders>
            <w:shd w:val="clear" w:color="auto" w:fill="auto"/>
            <w:vAlign w:val="center"/>
          </w:tcPr>
          <w:p w14:paraId="387D53EE">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1.安全生产法律法规</w:t>
            </w:r>
          </w:p>
        </w:tc>
      </w:tr>
      <w:tr w14:paraId="086A4845">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81BE6E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62750600">
            <w:pPr>
              <w:widowControl/>
              <w:ind w:firstLine="560"/>
              <w:rPr>
                <w:rFonts w:eastAsia="仿宋" w:cs="宋体"/>
                <w:color w:val="000000"/>
                <w:kern w:val="0"/>
                <w:szCs w:val="28"/>
              </w:rPr>
            </w:pPr>
          </w:p>
        </w:tc>
        <w:tc>
          <w:tcPr>
            <w:tcW w:w="2213" w:type="dxa"/>
            <w:vMerge w:val="continue"/>
            <w:tcBorders>
              <w:top w:val="nil"/>
              <w:left w:val="single" w:color="auto" w:sz="4" w:space="0"/>
              <w:bottom w:val="single" w:color="auto" w:sz="4" w:space="0"/>
              <w:right w:val="single" w:color="auto" w:sz="4" w:space="0"/>
            </w:tcBorders>
            <w:vAlign w:val="center"/>
          </w:tcPr>
          <w:p w14:paraId="200F1407">
            <w:pPr>
              <w:widowControl/>
              <w:ind w:firstLine="480"/>
              <w:jc w:val="both"/>
              <w:rPr>
                <w:rFonts w:eastAsia="仿宋" w:cs="宋体"/>
                <w:color w:val="000000"/>
                <w:kern w:val="0"/>
                <w:sz w:val="24"/>
                <w:szCs w:val="24"/>
              </w:rPr>
            </w:pPr>
          </w:p>
        </w:tc>
        <w:tc>
          <w:tcPr>
            <w:tcW w:w="4225" w:type="dxa"/>
            <w:tcBorders>
              <w:top w:val="nil"/>
              <w:left w:val="nil"/>
              <w:bottom w:val="single" w:color="auto" w:sz="4" w:space="0"/>
              <w:right w:val="single" w:color="auto" w:sz="4" w:space="0"/>
            </w:tcBorders>
            <w:shd w:val="clear" w:color="auto" w:fill="auto"/>
            <w:vAlign w:val="center"/>
          </w:tcPr>
          <w:p w14:paraId="3F3ADE9D">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4.安全生产专业实务（其他安全）</w:t>
            </w:r>
          </w:p>
        </w:tc>
      </w:tr>
      <w:tr w14:paraId="5E3CFC59">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B0927F8">
            <w:pPr>
              <w:widowControl/>
              <w:ind w:firstLine="560"/>
              <w:rPr>
                <w:rFonts w:eastAsia="仿宋" w:cs="宋体"/>
                <w:color w:val="000000"/>
                <w:kern w:val="0"/>
              </w:rPr>
            </w:pPr>
          </w:p>
        </w:tc>
        <w:tc>
          <w:tcPr>
            <w:tcW w:w="1292" w:type="dxa"/>
            <w:vMerge w:val="restart"/>
            <w:tcBorders>
              <w:top w:val="nil"/>
              <w:left w:val="single" w:color="auto" w:sz="4" w:space="0"/>
              <w:bottom w:val="single" w:color="000000" w:sz="4" w:space="0"/>
              <w:right w:val="single" w:color="auto" w:sz="4" w:space="0"/>
            </w:tcBorders>
            <w:shd w:val="clear" w:color="auto" w:fill="auto"/>
            <w:vAlign w:val="center"/>
          </w:tcPr>
          <w:p w14:paraId="36878971">
            <w:pPr>
              <w:widowControl/>
              <w:ind w:firstLine="0" w:firstLineChars="0"/>
              <w:jc w:val="center"/>
              <w:rPr>
                <w:rFonts w:eastAsia="仿宋" w:cs="宋体"/>
                <w:color w:val="000000"/>
                <w:kern w:val="0"/>
                <w:szCs w:val="28"/>
              </w:rPr>
            </w:pPr>
            <w:r>
              <w:rPr>
                <w:rFonts w:hint="eastAsia" w:eastAsia="仿宋" w:cs="宋体"/>
                <w:color w:val="000000"/>
                <w:kern w:val="0"/>
                <w:szCs w:val="28"/>
              </w:rPr>
              <w:t>01.</w:t>
            </w:r>
          </w:p>
          <w:p w14:paraId="1F44F3A0">
            <w:pPr>
              <w:widowControl/>
              <w:ind w:firstLine="0" w:firstLineChars="0"/>
              <w:jc w:val="center"/>
              <w:rPr>
                <w:rFonts w:eastAsia="仿宋" w:cs="宋体"/>
                <w:color w:val="000000"/>
                <w:kern w:val="0"/>
                <w:szCs w:val="28"/>
              </w:rPr>
            </w:pPr>
            <w:r>
              <w:rPr>
                <w:rFonts w:hint="eastAsia" w:eastAsia="仿宋" w:cs="宋体"/>
                <w:color w:val="000000"/>
                <w:kern w:val="0"/>
                <w:szCs w:val="28"/>
              </w:rPr>
              <w:t>增</w:t>
            </w:r>
          </w:p>
          <w:p w14:paraId="72414239">
            <w:pPr>
              <w:widowControl/>
              <w:ind w:firstLine="0" w:firstLineChars="0"/>
              <w:jc w:val="center"/>
              <w:rPr>
                <w:rFonts w:eastAsia="仿宋" w:cs="宋体"/>
                <w:color w:val="000000"/>
                <w:kern w:val="0"/>
                <w:szCs w:val="28"/>
              </w:rPr>
            </w:pPr>
            <w:r>
              <w:rPr>
                <w:rFonts w:hint="eastAsia" w:eastAsia="仿宋" w:cs="宋体"/>
                <w:color w:val="000000"/>
                <w:kern w:val="0"/>
                <w:szCs w:val="28"/>
              </w:rPr>
              <w:t>报</w:t>
            </w:r>
          </w:p>
          <w:p w14:paraId="29D3EFCC">
            <w:pPr>
              <w:widowControl/>
              <w:ind w:firstLine="0" w:firstLineChars="0"/>
              <w:jc w:val="center"/>
              <w:rPr>
                <w:rFonts w:eastAsia="仿宋" w:cs="宋体"/>
                <w:color w:val="000000"/>
                <w:kern w:val="0"/>
                <w:szCs w:val="28"/>
              </w:rPr>
            </w:pPr>
            <w:r>
              <w:rPr>
                <w:rFonts w:hint="eastAsia" w:eastAsia="仿宋" w:cs="宋体"/>
                <w:color w:val="000000"/>
                <w:kern w:val="0"/>
                <w:szCs w:val="28"/>
              </w:rPr>
              <w:t>专</w:t>
            </w:r>
          </w:p>
          <w:p w14:paraId="6945C486">
            <w:pPr>
              <w:widowControl/>
              <w:ind w:firstLine="0" w:firstLineChars="0"/>
              <w:jc w:val="center"/>
              <w:rPr>
                <w:rFonts w:eastAsia="仿宋" w:cs="宋体"/>
                <w:color w:val="000000"/>
                <w:kern w:val="0"/>
                <w:szCs w:val="28"/>
              </w:rPr>
            </w:pPr>
            <w:r>
              <w:rPr>
                <w:rFonts w:hint="eastAsia" w:eastAsia="仿宋" w:cs="宋体"/>
                <w:color w:val="000000"/>
                <w:kern w:val="0"/>
                <w:szCs w:val="28"/>
              </w:rPr>
              <w:t>业</w:t>
            </w:r>
          </w:p>
        </w:tc>
        <w:tc>
          <w:tcPr>
            <w:tcW w:w="2213" w:type="dxa"/>
            <w:tcBorders>
              <w:top w:val="nil"/>
              <w:left w:val="nil"/>
              <w:bottom w:val="single" w:color="auto" w:sz="4" w:space="0"/>
              <w:right w:val="single" w:color="auto" w:sz="4" w:space="0"/>
            </w:tcBorders>
            <w:shd w:val="clear" w:color="auto" w:fill="auto"/>
            <w:vAlign w:val="center"/>
          </w:tcPr>
          <w:p w14:paraId="5EDBCB40">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01煤矿安全</w:t>
            </w:r>
          </w:p>
        </w:tc>
        <w:tc>
          <w:tcPr>
            <w:tcW w:w="4225" w:type="dxa"/>
            <w:tcBorders>
              <w:top w:val="nil"/>
              <w:left w:val="nil"/>
              <w:bottom w:val="single" w:color="auto" w:sz="4" w:space="0"/>
              <w:right w:val="single" w:color="auto" w:sz="4" w:space="0"/>
            </w:tcBorders>
            <w:shd w:val="clear" w:color="auto" w:fill="auto"/>
            <w:vAlign w:val="center"/>
          </w:tcPr>
          <w:p w14:paraId="2C0904D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4.安全生产专业实务（煤矿安全）</w:t>
            </w:r>
          </w:p>
        </w:tc>
      </w:tr>
      <w:tr w14:paraId="6F888C15">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1582282A">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1085DCC9">
            <w:pPr>
              <w:widowControl/>
              <w:ind w:firstLine="560"/>
              <w:rPr>
                <w:rFonts w:eastAsia="仿宋" w:cs="宋体"/>
                <w:color w:val="000000"/>
                <w:kern w:val="0"/>
                <w:szCs w:val="28"/>
              </w:rPr>
            </w:pPr>
          </w:p>
        </w:tc>
        <w:tc>
          <w:tcPr>
            <w:tcW w:w="2213" w:type="dxa"/>
            <w:tcBorders>
              <w:top w:val="nil"/>
              <w:left w:val="nil"/>
              <w:bottom w:val="single" w:color="auto" w:sz="4" w:space="0"/>
              <w:right w:val="single" w:color="auto" w:sz="4" w:space="0"/>
            </w:tcBorders>
            <w:shd w:val="clear" w:color="auto" w:fill="auto"/>
            <w:vAlign w:val="center"/>
          </w:tcPr>
          <w:p w14:paraId="6CA3BAA7">
            <w:pPr>
              <w:widowControl/>
              <w:spacing w:line="500" w:lineRule="exact"/>
              <w:ind w:firstLine="0" w:firstLineChars="0"/>
              <w:jc w:val="both"/>
              <w:rPr>
                <w:rFonts w:eastAsia="仿宋" w:cs="宋体"/>
                <w:color w:val="000000"/>
                <w:kern w:val="0"/>
                <w:sz w:val="24"/>
                <w:szCs w:val="24"/>
              </w:rPr>
            </w:pPr>
            <w:r>
              <w:rPr>
                <w:rFonts w:hint="eastAsia" w:eastAsia="仿宋" w:cs="宋体"/>
                <w:color w:val="000000"/>
                <w:kern w:val="0"/>
                <w:sz w:val="24"/>
                <w:szCs w:val="24"/>
              </w:rPr>
              <w:t>02金属非金属矿山安全</w:t>
            </w:r>
          </w:p>
        </w:tc>
        <w:tc>
          <w:tcPr>
            <w:tcW w:w="4225" w:type="dxa"/>
            <w:tcBorders>
              <w:top w:val="nil"/>
              <w:left w:val="nil"/>
              <w:bottom w:val="single" w:color="auto" w:sz="4" w:space="0"/>
              <w:right w:val="single" w:color="auto" w:sz="4" w:space="0"/>
            </w:tcBorders>
            <w:shd w:val="clear" w:color="auto" w:fill="auto"/>
            <w:vAlign w:val="center"/>
          </w:tcPr>
          <w:p w14:paraId="37F1D8B7">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4.安全生产专业实务（金属非金属矿山安全）</w:t>
            </w:r>
          </w:p>
        </w:tc>
      </w:tr>
      <w:tr w14:paraId="0EC3469F">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346D54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0878609D">
            <w:pPr>
              <w:widowControl/>
              <w:ind w:firstLine="560"/>
              <w:rPr>
                <w:rFonts w:eastAsia="仿宋" w:cs="宋体"/>
                <w:color w:val="000000"/>
                <w:kern w:val="0"/>
                <w:szCs w:val="28"/>
              </w:rPr>
            </w:pPr>
          </w:p>
        </w:tc>
        <w:tc>
          <w:tcPr>
            <w:tcW w:w="2213" w:type="dxa"/>
            <w:tcBorders>
              <w:top w:val="nil"/>
              <w:left w:val="nil"/>
              <w:bottom w:val="single" w:color="auto" w:sz="4" w:space="0"/>
              <w:right w:val="single" w:color="auto" w:sz="4" w:space="0"/>
            </w:tcBorders>
            <w:shd w:val="clear" w:color="auto" w:fill="auto"/>
            <w:vAlign w:val="center"/>
          </w:tcPr>
          <w:p w14:paraId="7AA6DE87">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03化工安全</w:t>
            </w:r>
          </w:p>
        </w:tc>
        <w:tc>
          <w:tcPr>
            <w:tcW w:w="4225" w:type="dxa"/>
            <w:tcBorders>
              <w:top w:val="nil"/>
              <w:left w:val="nil"/>
              <w:bottom w:val="single" w:color="auto" w:sz="4" w:space="0"/>
              <w:right w:val="single" w:color="auto" w:sz="4" w:space="0"/>
            </w:tcBorders>
            <w:shd w:val="clear" w:color="auto" w:fill="auto"/>
            <w:vAlign w:val="center"/>
          </w:tcPr>
          <w:p w14:paraId="474D0698">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4.安全生产专业实务（化工安全）</w:t>
            </w:r>
          </w:p>
        </w:tc>
      </w:tr>
      <w:tr w14:paraId="6399B812">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71C4AF9F">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56CCCF2D">
            <w:pPr>
              <w:widowControl/>
              <w:ind w:firstLine="560"/>
              <w:rPr>
                <w:rFonts w:eastAsia="仿宋" w:cs="宋体"/>
                <w:color w:val="000000"/>
                <w:kern w:val="0"/>
                <w:szCs w:val="28"/>
              </w:rPr>
            </w:pPr>
          </w:p>
        </w:tc>
        <w:tc>
          <w:tcPr>
            <w:tcW w:w="2213" w:type="dxa"/>
            <w:tcBorders>
              <w:top w:val="nil"/>
              <w:left w:val="nil"/>
              <w:bottom w:val="single" w:color="auto" w:sz="4" w:space="0"/>
              <w:right w:val="single" w:color="auto" w:sz="4" w:space="0"/>
            </w:tcBorders>
            <w:shd w:val="clear" w:color="auto" w:fill="auto"/>
            <w:vAlign w:val="center"/>
          </w:tcPr>
          <w:p w14:paraId="2DE626DD">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04金属冶炼安全</w:t>
            </w:r>
          </w:p>
        </w:tc>
        <w:tc>
          <w:tcPr>
            <w:tcW w:w="4225" w:type="dxa"/>
            <w:tcBorders>
              <w:top w:val="nil"/>
              <w:left w:val="nil"/>
              <w:bottom w:val="single" w:color="auto" w:sz="4" w:space="0"/>
              <w:right w:val="single" w:color="auto" w:sz="4" w:space="0"/>
            </w:tcBorders>
            <w:shd w:val="clear" w:color="auto" w:fill="auto"/>
            <w:vAlign w:val="center"/>
          </w:tcPr>
          <w:p w14:paraId="381926CA">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4.安全生产专业实务（金属冶炼安全）</w:t>
            </w:r>
          </w:p>
        </w:tc>
      </w:tr>
      <w:tr w14:paraId="142B5836">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42F7EECE">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2BC79406">
            <w:pPr>
              <w:widowControl/>
              <w:ind w:firstLine="560"/>
              <w:rPr>
                <w:rFonts w:eastAsia="仿宋" w:cs="宋体"/>
                <w:color w:val="000000"/>
                <w:kern w:val="0"/>
                <w:szCs w:val="28"/>
              </w:rPr>
            </w:pPr>
          </w:p>
        </w:tc>
        <w:tc>
          <w:tcPr>
            <w:tcW w:w="2213" w:type="dxa"/>
            <w:tcBorders>
              <w:top w:val="nil"/>
              <w:left w:val="nil"/>
              <w:bottom w:val="single" w:color="auto" w:sz="4" w:space="0"/>
              <w:right w:val="single" w:color="auto" w:sz="4" w:space="0"/>
            </w:tcBorders>
            <w:shd w:val="clear" w:color="auto" w:fill="auto"/>
            <w:vAlign w:val="center"/>
          </w:tcPr>
          <w:p w14:paraId="4091F833">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05建筑施工安全</w:t>
            </w:r>
          </w:p>
        </w:tc>
        <w:tc>
          <w:tcPr>
            <w:tcW w:w="4225" w:type="dxa"/>
            <w:tcBorders>
              <w:top w:val="nil"/>
              <w:left w:val="nil"/>
              <w:bottom w:val="single" w:color="auto" w:sz="4" w:space="0"/>
              <w:right w:val="single" w:color="auto" w:sz="4" w:space="0"/>
            </w:tcBorders>
            <w:shd w:val="clear" w:color="auto" w:fill="auto"/>
            <w:vAlign w:val="center"/>
          </w:tcPr>
          <w:p w14:paraId="3E541257">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4.安全生产专业实务（建筑施工安全）</w:t>
            </w:r>
          </w:p>
        </w:tc>
      </w:tr>
      <w:tr w14:paraId="7846C840">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34CEDA9C">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375AA6C2">
            <w:pPr>
              <w:widowControl/>
              <w:ind w:firstLine="560"/>
              <w:rPr>
                <w:rFonts w:eastAsia="仿宋" w:cs="宋体"/>
                <w:color w:val="000000"/>
                <w:kern w:val="0"/>
                <w:szCs w:val="28"/>
              </w:rPr>
            </w:pPr>
          </w:p>
        </w:tc>
        <w:tc>
          <w:tcPr>
            <w:tcW w:w="2213" w:type="dxa"/>
            <w:tcBorders>
              <w:top w:val="nil"/>
              <w:left w:val="nil"/>
              <w:bottom w:val="single" w:color="auto" w:sz="4" w:space="0"/>
              <w:right w:val="single" w:color="auto" w:sz="4" w:space="0"/>
            </w:tcBorders>
            <w:shd w:val="clear" w:color="auto" w:fill="auto"/>
            <w:vAlign w:val="center"/>
          </w:tcPr>
          <w:p w14:paraId="0277CCA5">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06道路运输安全</w:t>
            </w:r>
          </w:p>
        </w:tc>
        <w:tc>
          <w:tcPr>
            <w:tcW w:w="4225" w:type="dxa"/>
            <w:tcBorders>
              <w:top w:val="nil"/>
              <w:left w:val="nil"/>
              <w:bottom w:val="single" w:color="auto" w:sz="4" w:space="0"/>
              <w:right w:val="single" w:color="auto" w:sz="4" w:space="0"/>
            </w:tcBorders>
            <w:shd w:val="clear" w:color="auto" w:fill="auto"/>
            <w:vAlign w:val="center"/>
          </w:tcPr>
          <w:p w14:paraId="3A040D1C">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4.安全生产专业实务（道路运输安全）</w:t>
            </w:r>
          </w:p>
        </w:tc>
      </w:tr>
      <w:tr w14:paraId="610E6EB7">
        <w:tblPrEx>
          <w:tblCellMar>
            <w:top w:w="0" w:type="dxa"/>
            <w:left w:w="108" w:type="dxa"/>
            <w:bottom w:w="0" w:type="dxa"/>
            <w:right w:w="108" w:type="dxa"/>
          </w:tblCellMar>
        </w:tblPrEx>
        <w:trPr>
          <w:trHeight w:val="315" w:hRule="atLeast"/>
          <w:jc w:val="center"/>
        </w:trPr>
        <w:tc>
          <w:tcPr>
            <w:tcW w:w="848" w:type="dxa"/>
            <w:vMerge w:val="continue"/>
            <w:tcBorders>
              <w:top w:val="nil"/>
              <w:left w:val="single" w:color="auto" w:sz="4" w:space="0"/>
              <w:bottom w:val="single" w:color="000000" w:sz="4" w:space="0"/>
              <w:right w:val="single" w:color="auto" w:sz="4" w:space="0"/>
            </w:tcBorders>
            <w:vAlign w:val="center"/>
          </w:tcPr>
          <w:p w14:paraId="2312727A">
            <w:pPr>
              <w:widowControl/>
              <w:ind w:firstLine="560"/>
              <w:rPr>
                <w:rFonts w:eastAsia="仿宋" w:cs="宋体"/>
                <w:color w:val="000000"/>
                <w:kern w:val="0"/>
              </w:rPr>
            </w:pPr>
          </w:p>
        </w:tc>
        <w:tc>
          <w:tcPr>
            <w:tcW w:w="1292" w:type="dxa"/>
            <w:vMerge w:val="continue"/>
            <w:tcBorders>
              <w:top w:val="nil"/>
              <w:left w:val="single" w:color="auto" w:sz="4" w:space="0"/>
              <w:bottom w:val="single" w:color="000000" w:sz="4" w:space="0"/>
              <w:right w:val="single" w:color="auto" w:sz="4" w:space="0"/>
            </w:tcBorders>
            <w:vAlign w:val="center"/>
          </w:tcPr>
          <w:p w14:paraId="4E72B920">
            <w:pPr>
              <w:widowControl/>
              <w:ind w:firstLine="560"/>
              <w:rPr>
                <w:rFonts w:eastAsia="仿宋" w:cs="宋体"/>
                <w:color w:val="000000"/>
                <w:kern w:val="0"/>
                <w:szCs w:val="28"/>
              </w:rPr>
            </w:pPr>
          </w:p>
        </w:tc>
        <w:tc>
          <w:tcPr>
            <w:tcW w:w="2213" w:type="dxa"/>
            <w:tcBorders>
              <w:top w:val="nil"/>
              <w:left w:val="nil"/>
              <w:bottom w:val="single" w:color="auto" w:sz="4" w:space="0"/>
              <w:right w:val="single" w:color="auto" w:sz="4" w:space="0"/>
            </w:tcBorders>
            <w:shd w:val="clear" w:color="auto" w:fill="auto"/>
            <w:vAlign w:val="center"/>
          </w:tcPr>
          <w:p w14:paraId="316925C0">
            <w:pPr>
              <w:widowControl/>
              <w:ind w:firstLine="0" w:firstLineChars="0"/>
              <w:jc w:val="both"/>
              <w:rPr>
                <w:rFonts w:eastAsia="仿宋" w:cs="宋体"/>
                <w:color w:val="000000"/>
                <w:kern w:val="0"/>
                <w:sz w:val="24"/>
                <w:szCs w:val="24"/>
              </w:rPr>
            </w:pPr>
            <w:r>
              <w:rPr>
                <w:rFonts w:hint="eastAsia" w:eastAsia="仿宋" w:cs="宋体"/>
                <w:color w:val="000000"/>
                <w:kern w:val="0"/>
                <w:sz w:val="24"/>
                <w:szCs w:val="24"/>
              </w:rPr>
              <w:t>07其他安全</w:t>
            </w:r>
          </w:p>
        </w:tc>
        <w:tc>
          <w:tcPr>
            <w:tcW w:w="4225" w:type="dxa"/>
            <w:tcBorders>
              <w:top w:val="nil"/>
              <w:left w:val="nil"/>
              <w:bottom w:val="single" w:color="auto" w:sz="4" w:space="0"/>
              <w:right w:val="single" w:color="auto" w:sz="4" w:space="0"/>
            </w:tcBorders>
            <w:shd w:val="clear" w:color="auto" w:fill="auto"/>
            <w:vAlign w:val="center"/>
          </w:tcPr>
          <w:p w14:paraId="08755335">
            <w:pPr>
              <w:widowControl/>
              <w:ind w:firstLine="0" w:firstLineChars="0"/>
              <w:jc w:val="both"/>
              <w:rPr>
                <w:rFonts w:eastAsia="仿宋" w:cs="宋体"/>
                <w:color w:val="000000"/>
                <w:spacing w:val="-20"/>
                <w:kern w:val="0"/>
                <w:sz w:val="24"/>
                <w:szCs w:val="24"/>
              </w:rPr>
            </w:pPr>
            <w:r>
              <w:rPr>
                <w:rFonts w:hint="eastAsia" w:eastAsia="仿宋" w:cs="宋体"/>
                <w:color w:val="000000"/>
                <w:spacing w:val="-20"/>
                <w:kern w:val="0"/>
                <w:sz w:val="24"/>
                <w:szCs w:val="24"/>
              </w:rPr>
              <w:t>4.安全生产专业实务（其他安全）</w:t>
            </w:r>
          </w:p>
        </w:tc>
      </w:tr>
    </w:tbl>
    <w:p w14:paraId="34A3CBD6">
      <w:pPr>
        <w:ind w:firstLine="560"/>
        <w:rPr>
          <w:rFonts w:eastAsia="华文仿宋"/>
          <w:szCs w:val="28"/>
        </w:rPr>
      </w:pPr>
    </w:p>
    <w:p w14:paraId="391FABA0">
      <w:pPr>
        <w:spacing w:line="510" w:lineRule="exact"/>
        <w:ind w:firstLine="0" w:firstLineChars="0"/>
        <w:jc w:val="left"/>
        <w:rPr>
          <w:rFonts w:hint="eastAsia" w:ascii="黑体" w:hAnsi="黑体" w:eastAsia="黑体"/>
          <w:sz w:val="32"/>
          <w:szCs w:val="32"/>
          <w:lang w:eastAsia="zh-CN"/>
        </w:rPr>
      </w:pPr>
    </w:p>
    <w:p w14:paraId="7BA64BAE">
      <w:pPr>
        <w:spacing w:line="510" w:lineRule="exact"/>
        <w:ind w:firstLine="0" w:firstLineChars="0"/>
        <w:jc w:val="left"/>
        <w:rPr>
          <w:rFonts w:hint="eastAsia" w:ascii="黑体" w:hAnsi="黑体" w:eastAsia="黑体"/>
          <w:sz w:val="32"/>
          <w:szCs w:val="32"/>
          <w:lang w:eastAsia="zh-CN"/>
        </w:rPr>
      </w:pPr>
    </w:p>
    <w:p w14:paraId="4294CD69">
      <w:pPr>
        <w:spacing w:line="510" w:lineRule="exact"/>
        <w:ind w:firstLine="0" w:firstLineChars="0"/>
        <w:jc w:val="left"/>
        <w:rPr>
          <w:rFonts w:hint="eastAsia" w:ascii="黑体" w:hAnsi="黑体" w:eastAsia="黑体"/>
          <w:sz w:val="32"/>
          <w:szCs w:val="32"/>
          <w:lang w:eastAsia="zh-CN"/>
        </w:rPr>
      </w:pPr>
    </w:p>
    <w:p w14:paraId="563BEA69">
      <w:pPr>
        <w:spacing w:line="510" w:lineRule="exact"/>
        <w:ind w:firstLine="0" w:firstLineChars="0"/>
        <w:jc w:val="left"/>
        <w:rPr>
          <w:rFonts w:hint="eastAsia" w:ascii="黑体" w:hAnsi="黑体" w:eastAsia="黑体"/>
          <w:sz w:val="32"/>
          <w:szCs w:val="32"/>
          <w:lang w:eastAsia="zh-CN"/>
        </w:rPr>
      </w:pPr>
    </w:p>
    <w:p w14:paraId="15A006FF">
      <w:pPr>
        <w:spacing w:line="510" w:lineRule="exact"/>
        <w:ind w:firstLine="0" w:firstLineChars="0"/>
        <w:jc w:val="left"/>
        <w:rPr>
          <w:rFonts w:hint="eastAsia" w:ascii="黑体" w:hAnsi="黑体" w:eastAsia="黑体"/>
          <w:sz w:val="32"/>
          <w:szCs w:val="32"/>
          <w:lang w:eastAsia="zh-CN"/>
        </w:rPr>
      </w:pPr>
    </w:p>
    <w:p w14:paraId="7E773F24">
      <w:pPr>
        <w:spacing w:line="510" w:lineRule="exact"/>
        <w:ind w:firstLine="0" w:firstLineChars="0"/>
        <w:jc w:val="left"/>
        <w:rPr>
          <w:rFonts w:hint="eastAsia" w:ascii="黑体" w:hAnsi="黑体" w:eastAsia="黑体"/>
          <w:sz w:val="32"/>
          <w:szCs w:val="32"/>
          <w:lang w:eastAsia="zh-CN"/>
        </w:rPr>
      </w:pPr>
    </w:p>
    <w:p w14:paraId="090523C9">
      <w:pPr>
        <w:spacing w:line="510" w:lineRule="exact"/>
        <w:ind w:firstLine="0" w:firstLineChars="0"/>
        <w:jc w:val="left"/>
        <w:rPr>
          <w:rFonts w:hint="eastAsia" w:ascii="黑体" w:hAnsi="黑体" w:eastAsia="黑体"/>
          <w:sz w:val="32"/>
          <w:szCs w:val="32"/>
          <w:lang w:eastAsia="zh-CN"/>
        </w:rPr>
      </w:pPr>
    </w:p>
    <w:p w14:paraId="17098D5A">
      <w:pPr>
        <w:spacing w:line="510" w:lineRule="exact"/>
        <w:ind w:firstLine="0" w:firstLineChars="0"/>
        <w:jc w:val="left"/>
        <w:rPr>
          <w:rFonts w:hint="eastAsia" w:ascii="黑体" w:hAnsi="黑体" w:eastAsia="黑体"/>
          <w:sz w:val="32"/>
          <w:szCs w:val="32"/>
          <w:lang w:eastAsia="zh-CN"/>
        </w:rPr>
      </w:pPr>
    </w:p>
    <w:p w14:paraId="3857E070">
      <w:pPr>
        <w:spacing w:line="510" w:lineRule="exact"/>
        <w:ind w:firstLine="0" w:firstLineChars="0"/>
        <w:jc w:val="left"/>
        <w:rPr>
          <w:rFonts w:hint="eastAsia" w:ascii="黑体" w:hAnsi="黑体" w:eastAsia="黑体"/>
          <w:sz w:val="32"/>
          <w:szCs w:val="32"/>
          <w:lang w:eastAsia="zh-CN"/>
        </w:rPr>
      </w:pPr>
    </w:p>
    <w:p w14:paraId="5E589BC2">
      <w:pPr>
        <w:spacing w:line="510" w:lineRule="exact"/>
        <w:ind w:firstLine="0" w:firstLineChars="0"/>
        <w:jc w:val="left"/>
        <w:rPr>
          <w:rFonts w:hint="eastAsia" w:ascii="黑体" w:hAnsi="黑体" w:eastAsia="黑体"/>
          <w:sz w:val="32"/>
          <w:szCs w:val="32"/>
          <w:lang w:eastAsia="zh-CN"/>
        </w:rPr>
      </w:pPr>
    </w:p>
    <w:p w14:paraId="77E516DD">
      <w:pPr>
        <w:spacing w:line="510" w:lineRule="exact"/>
        <w:ind w:firstLine="0" w:firstLineChars="0"/>
        <w:jc w:val="left"/>
        <w:rPr>
          <w:rFonts w:hint="eastAsia" w:ascii="黑体" w:hAnsi="黑体" w:eastAsia="黑体"/>
          <w:sz w:val="32"/>
          <w:szCs w:val="32"/>
          <w:lang w:eastAsia="zh-CN"/>
        </w:rPr>
      </w:pPr>
    </w:p>
    <w:p w14:paraId="11277230">
      <w:pPr>
        <w:spacing w:line="510" w:lineRule="exact"/>
        <w:ind w:firstLine="0" w:firstLineChars="0"/>
        <w:jc w:val="left"/>
        <w:rPr>
          <w:rFonts w:hint="eastAsia" w:ascii="黑体" w:hAnsi="黑体" w:eastAsia="黑体"/>
          <w:sz w:val="32"/>
          <w:szCs w:val="32"/>
          <w:lang w:eastAsia="zh-CN"/>
        </w:rPr>
      </w:pPr>
    </w:p>
    <w:p w14:paraId="1E8F166E">
      <w:pPr>
        <w:spacing w:line="510" w:lineRule="exact"/>
        <w:ind w:firstLine="0" w:firstLineChars="0"/>
        <w:jc w:val="left"/>
        <w:rPr>
          <w:rFonts w:hint="eastAsia" w:ascii="黑体" w:hAnsi="黑体" w:eastAsia="黑体"/>
          <w:sz w:val="32"/>
          <w:szCs w:val="32"/>
          <w:lang w:eastAsia="zh-CN"/>
        </w:rPr>
      </w:pPr>
    </w:p>
    <w:p w14:paraId="437F3397">
      <w:pPr>
        <w:spacing w:line="510" w:lineRule="exact"/>
        <w:ind w:firstLine="0" w:firstLineChars="0"/>
        <w:jc w:val="left"/>
        <w:rPr>
          <w:rFonts w:hint="eastAsia" w:ascii="黑体" w:hAnsi="黑体" w:eastAsia="黑体"/>
          <w:sz w:val="32"/>
          <w:szCs w:val="32"/>
          <w:lang w:eastAsia="zh-CN"/>
        </w:rPr>
      </w:pPr>
    </w:p>
    <w:p w14:paraId="7F496427">
      <w:pPr>
        <w:spacing w:line="510" w:lineRule="exact"/>
        <w:ind w:firstLine="0" w:firstLineChars="0"/>
        <w:jc w:val="left"/>
        <w:rPr>
          <w:rFonts w:hint="eastAsia" w:ascii="黑体" w:hAnsi="黑体" w:eastAsia="黑体"/>
          <w:sz w:val="32"/>
          <w:szCs w:val="32"/>
          <w:lang w:eastAsia="zh-CN"/>
        </w:rPr>
      </w:pPr>
    </w:p>
    <w:p w14:paraId="16CD38BD">
      <w:pPr>
        <w:spacing w:line="510" w:lineRule="exact"/>
        <w:ind w:firstLine="0" w:firstLineChars="0"/>
        <w:jc w:val="left"/>
        <w:rPr>
          <w:rFonts w:hint="eastAsia" w:ascii="黑体" w:hAnsi="黑体" w:eastAsia="黑体"/>
          <w:sz w:val="32"/>
          <w:szCs w:val="32"/>
          <w:lang w:eastAsia="zh-CN"/>
        </w:rPr>
      </w:pPr>
    </w:p>
    <w:p w14:paraId="14D20382">
      <w:pPr>
        <w:spacing w:line="510" w:lineRule="exact"/>
        <w:ind w:firstLine="0" w:firstLineChars="0"/>
        <w:jc w:val="left"/>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6</w:t>
      </w:r>
    </w:p>
    <w:p w14:paraId="3CEBC72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jc w:val="center"/>
        <w:rPr>
          <w:rFonts w:hint="eastAsia" w:ascii="宋体" w:hAnsi="宋体" w:eastAsia="宋体" w:cs="宋体"/>
          <w:b/>
          <w:bCs/>
          <w:sz w:val="32"/>
          <w:szCs w:val="32"/>
        </w:rPr>
      </w:pPr>
      <w:r>
        <w:rPr>
          <w:rFonts w:hint="eastAsia" w:ascii="宋体" w:hAnsi="宋体" w:eastAsia="宋体" w:cs="宋体"/>
          <w:b/>
          <w:bCs/>
          <w:sz w:val="32"/>
          <w:szCs w:val="32"/>
        </w:rPr>
        <w:t>专业技术人员职业资格考试报名证明事项</w:t>
      </w:r>
    </w:p>
    <w:p w14:paraId="6CBB5BD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jc w:val="center"/>
        <w:rPr>
          <w:rFonts w:ascii="黑体" w:hAnsi="宋体" w:eastAsia="黑体" w:cs="黑体"/>
          <w:sz w:val="30"/>
          <w:szCs w:val="30"/>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告知承诺书（式样）</w:t>
      </w:r>
      <w:r>
        <w:rPr>
          <w:rFonts w:ascii="黑体" w:hAnsi="宋体" w:eastAsia="黑体" w:cs="黑体"/>
          <w:b/>
          <w:bCs/>
          <w:sz w:val="32"/>
          <w:szCs w:val="32"/>
        </w:rPr>
        <w:t> </w:t>
      </w:r>
    </w:p>
    <w:p w14:paraId="1F3F9B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jc w:val="center"/>
        <w:rPr>
          <w:rFonts w:hint="eastAsia" w:ascii="黑体" w:hAnsi="宋体" w:eastAsia="黑体" w:cs="黑体"/>
          <w:sz w:val="30"/>
          <w:szCs w:val="30"/>
        </w:rPr>
      </w:pPr>
    </w:p>
    <w:p w14:paraId="77721B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黑体" w:hAnsi="宋体" w:eastAsia="黑体" w:cs="黑体"/>
          <w:sz w:val="30"/>
          <w:szCs w:val="30"/>
        </w:rPr>
        <w:t>一、基本信息</w:t>
      </w:r>
    </w:p>
    <w:p w14:paraId="47E5A4D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val="0"/>
          <w:bCs w:val="0"/>
          <w:sz w:val="30"/>
          <w:szCs w:val="30"/>
        </w:rPr>
      </w:pPr>
      <w:r>
        <w:rPr>
          <w:rFonts w:ascii="楷体" w:hAnsi="楷体" w:eastAsia="楷体" w:cs="楷体"/>
          <w:b/>
          <w:bCs/>
          <w:sz w:val="30"/>
          <w:szCs w:val="30"/>
        </w:rPr>
        <w:t>（一）办事事项名称</w:t>
      </w:r>
    </w:p>
    <w:p w14:paraId="11AEA4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ascii="仿宋" w:hAnsi="仿宋" w:eastAsia="仿宋" w:cs="仿宋"/>
          <w:color w:val="000000"/>
          <w:sz w:val="30"/>
          <w:szCs w:val="30"/>
        </w:rPr>
        <w:t>专业技术人员职业资格考试报名。</w:t>
      </w:r>
    </w:p>
    <w:p w14:paraId="4416D3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（二）报考人员信息</w:t>
      </w:r>
    </w:p>
    <w:p w14:paraId="49EC98E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sz w:val="30"/>
          <w:szCs w:val="30"/>
        </w:rPr>
        <w:t>姓    名：</w:t>
      </w:r>
      <w:r>
        <w:rPr>
          <w:rFonts w:hint="eastAsia" w:ascii="仿宋" w:hAnsi="仿宋" w:eastAsia="仿宋" w:cs="仿宋"/>
          <w:sz w:val="30"/>
          <w:szCs w:val="30"/>
          <w:u w:val="single"/>
        </w:rPr>
        <w:t>                    </w:t>
      </w:r>
    </w:p>
    <w:p w14:paraId="0ED0049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sz w:val="30"/>
          <w:szCs w:val="30"/>
        </w:rPr>
        <w:t>工作单位：</w:t>
      </w:r>
      <w:r>
        <w:rPr>
          <w:rFonts w:hint="eastAsia" w:ascii="仿宋" w:hAnsi="仿宋" w:eastAsia="仿宋" w:cs="仿宋"/>
          <w:sz w:val="30"/>
          <w:szCs w:val="30"/>
          <w:u w:val="single"/>
        </w:rPr>
        <w:t>                    </w:t>
      </w:r>
    </w:p>
    <w:p w14:paraId="1C0DD7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sz w:val="30"/>
          <w:szCs w:val="30"/>
        </w:rPr>
        <w:t>身份证件类型：</w:t>
      </w:r>
      <w:r>
        <w:rPr>
          <w:rFonts w:hint="eastAsia" w:ascii="仿宋" w:hAnsi="仿宋" w:eastAsia="仿宋" w:cs="仿宋"/>
          <w:sz w:val="30"/>
          <w:szCs w:val="30"/>
          <w:u w:val="single"/>
        </w:rPr>
        <w:t>                </w:t>
      </w:r>
    </w:p>
    <w:p w14:paraId="409291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sz w:val="30"/>
          <w:szCs w:val="30"/>
        </w:rPr>
        <w:t>身份证件号码：</w:t>
      </w:r>
      <w:r>
        <w:rPr>
          <w:rFonts w:hint="eastAsia" w:ascii="仿宋" w:hAnsi="仿宋" w:eastAsia="仿宋" w:cs="仿宋"/>
          <w:sz w:val="30"/>
          <w:szCs w:val="30"/>
          <w:u w:val="single"/>
        </w:rPr>
        <w:t>                    </w:t>
      </w:r>
    </w:p>
    <w:p w14:paraId="10A5FE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黑体" w:hAnsi="宋体" w:eastAsia="黑体" w:cs="黑体"/>
          <w:sz w:val="30"/>
          <w:szCs w:val="30"/>
        </w:rPr>
        <w:t>二、告知内容</w:t>
      </w:r>
    </w:p>
    <w:p w14:paraId="17C294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（一）证明事项名称</w:t>
      </w:r>
    </w:p>
    <w:p w14:paraId="785535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××××职业资格考试报名证明事项。</w:t>
      </w:r>
    </w:p>
    <w:p w14:paraId="28D6C49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（二）设定证明事项的依据</w:t>
      </w:r>
    </w:p>
    <w:p w14:paraId="1CFC9B1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××××职业资格制度规定、考试（评价）实施办法。</w:t>
      </w:r>
    </w:p>
    <w:p w14:paraId="643E98F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楷体" w:hAnsi="楷体" w:eastAsia="楷体" w:cs="楷体"/>
          <w:b/>
          <w:bCs/>
          <w:sz w:val="30"/>
          <w:szCs w:val="30"/>
        </w:rPr>
        <w:t>（三）证明的内容</w:t>
      </w:r>
    </w:p>
    <w:p w14:paraId="668E6B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报考人员符合考试报名条件、免试部分科目条件中关于学历、专业、学位、专业工作年限，专业技术人员职业资格、职称等方面的要求。</w:t>
      </w:r>
    </w:p>
    <w:p w14:paraId="11DFE6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（四）承诺的方式</w:t>
      </w:r>
    </w:p>
    <w:p w14:paraId="025A72C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由报考人员本人采用电子方式承诺，一经提交即具法律效力。</w:t>
      </w:r>
    </w:p>
    <w:p w14:paraId="53D51C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（五）核查</w:t>
      </w:r>
    </w:p>
    <w:p w14:paraId="7C86E30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考试组织机构依据报考人员作出的承诺为其办理报考相关事项，并综合运用在线核查、现场核查、协助核查等方式，在考前、考中、考后对报考人员的承诺信息进行核查。报考人员应当按照考试组织机构的规定和要求，在规定期限内以规定方式提交或补充提交有关证明材料。报考人员逾期拒不接受核查的，视为放弃考试资格。</w:t>
      </w:r>
    </w:p>
    <w:p w14:paraId="26F110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（六）不实承诺的责任</w:t>
      </w:r>
    </w:p>
    <w:p w14:paraId="10CA37D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报考人员承诺后，在核查或者日常监管中发现其不符合考试报名条件的，考试报名无效，已缴费用不予退还；取得成绩的，当次全部科目考试成绩无效；取得资格证书或者成绩证明的，资格证书或者成绩证明无效。</w:t>
      </w:r>
    </w:p>
    <w:p w14:paraId="21E2958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凡有提供虚假证明材料或者以其他不正当手段取得相应资格证书或者成绩证明等严重违纪违规行为的，按照《专业技术人员资格考试违纪违规行为处理规定》等规定处理，包括将违纪违规行为记入专业技术人员资格考试诚信档案库，纳入全国信用信息共享平台，向用人单位及社会提供查询，通知报考人员所在单位，并视情况向社会公布等。报考人员涉嫌违法犯罪的，依法移送公安机关处理。</w:t>
      </w:r>
    </w:p>
    <w:p w14:paraId="20FC7A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b/>
          <w:bCs/>
          <w:sz w:val="30"/>
          <w:szCs w:val="30"/>
        </w:rPr>
      </w:pPr>
      <w:r>
        <w:rPr>
          <w:rFonts w:hint="eastAsia" w:ascii="楷体" w:hAnsi="楷体" w:eastAsia="楷体" w:cs="楷体"/>
          <w:b/>
          <w:bCs/>
          <w:sz w:val="30"/>
          <w:szCs w:val="30"/>
        </w:rPr>
        <w:t>（七）承诺书公开的形式、范围、时限</w:t>
      </w:r>
    </w:p>
    <w:p w14:paraId="30A0A5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根据政府信息公开等规定，考试组织机构、考试主管部门</w:t>
      </w:r>
      <w:r>
        <w:rPr>
          <w:rFonts w:hint="eastAsia" w:ascii="仿宋" w:hAnsi="仿宋" w:eastAsia="仿宋" w:cs="仿宋"/>
          <w:sz w:val="30"/>
          <w:szCs w:val="30"/>
        </w:rPr>
        <w:t>将</w:t>
      </w:r>
      <w:r>
        <w:rPr>
          <w:rFonts w:hint="eastAsia" w:ascii="仿宋" w:hAnsi="仿宋" w:eastAsia="仿宋" w:cs="仿宋"/>
          <w:color w:val="000000"/>
          <w:sz w:val="30"/>
          <w:szCs w:val="30"/>
        </w:rPr>
        <w:t>根据事前、事中、事后核查情况，通过对外服务场所、门户网站等渠道向社会公开告知承诺书全部或部分签署人员名单、所签署告知承诺书全文或部分文本，公示时间不少于10个工作日，接受社会监督。</w:t>
      </w:r>
    </w:p>
    <w:p w14:paraId="74F1633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黑体" w:hAnsi="宋体" w:eastAsia="黑体" w:cs="黑体"/>
          <w:sz w:val="30"/>
          <w:szCs w:val="30"/>
        </w:rPr>
        <w:t>三、报考人员承诺</w:t>
      </w:r>
    </w:p>
    <w:p w14:paraId="6C83F45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本人已认真阅读本告知书，对承诺内容及不实承诺的责任已充分知晓。在此，我郑重向考试组织机构承诺：本人符合本项考试报名条件，填报和提交的所有信息均真实、客观，愿意接受并配合考试组织机构的核查，愿意承担不实承诺的相关责任并接受处理。</w:t>
      </w:r>
    </w:p>
    <w:p w14:paraId="24B3AC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hint="eastAsia" w:ascii="宋体" w:hAnsi="宋体" w:eastAsia="宋体" w:cs="宋体"/>
          <w:sz w:val="30"/>
          <w:szCs w:val="30"/>
        </w:rPr>
      </w:pPr>
      <w:r>
        <w:rPr>
          <w:rFonts w:hint="eastAsia" w:ascii="仿宋" w:hAnsi="仿宋" w:eastAsia="仿宋" w:cs="仿宋"/>
          <w:color w:val="000000"/>
          <w:sz w:val="30"/>
          <w:szCs w:val="30"/>
        </w:rPr>
        <w:t>报考人员签名：</w:t>
      </w:r>
      <w:r>
        <w:rPr>
          <w:rFonts w:hint="eastAsia" w:ascii="仿宋" w:hAnsi="仿宋" w:eastAsia="仿宋" w:cs="仿宋"/>
          <w:color w:val="000000"/>
          <w:sz w:val="30"/>
          <w:szCs w:val="30"/>
          <w:u w:val="single"/>
        </w:rPr>
        <w:t>                  </w:t>
      </w:r>
    </w:p>
    <w:p w14:paraId="660438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firstLine="720"/>
        <w:jc w:val="left"/>
        <w:rPr>
          <w:rFonts w:ascii="仿宋" w:hAnsi="仿宋" w:eastAsia="仿宋" w:cs="Arial"/>
          <w:sz w:val="30"/>
          <w:szCs w:val="30"/>
        </w:rPr>
      </w:pPr>
      <w:r>
        <w:rPr>
          <w:rFonts w:hint="eastAsia" w:ascii="仿宋" w:hAnsi="仿宋" w:eastAsia="仿宋" w:cs="仿宋"/>
          <w:color w:val="000000"/>
          <w:sz w:val="30"/>
          <w:szCs w:val="30"/>
        </w:rPr>
        <w:t>承诺日期：  </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rPr>
        <w:t>年</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rPr>
        <w:t>月</w:t>
      </w:r>
      <w:r>
        <w:rPr>
          <w:rFonts w:hint="eastAsia" w:ascii="仿宋" w:hAnsi="仿宋" w:eastAsia="仿宋" w:cs="仿宋"/>
          <w:color w:val="000000"/>
          <w:sz w:val="30"/>
          <w:szCs w:val="30"/>
          <w:u w:val="single"/>
        </w:rPr>
        <w:t>   </w:t>
      </w:r>
      <w:r>
        <w:rPr>
          <w:rFonts w:hint="eastAsia" w:ascii="仿宋" w:hAnsi="仿宋" w:eastAsia="仿宋" w:cs="仿宋"/>
          <w:color w:val="000000"/>
          <w:sz w:val="30"/>
          <w:szCs w:val="30"/>
        </w:rPr>
        <w:t>日</w:t>
      </w:r>
    </w:p>
    <w:p w14:paraId="4957E3EF">
      <w:pPr>
        <w:bidi w:val="0"/>
        <w:jc w:val="left"/>
        <w:rPr>
          <w:lang w:val="en-US" w:eastAsia="zh-CN"/>
        </w:rPr>
      </w:pPr>
    </w:p>
    <w:sectPr>
      <w:headerReference r:id="rId3" w:type="default"/>
      <w:footerReference r:id="rId4" w:type="default"/>
      <w:footerReference r:id="rId5" w:type="even"/>
      <w:pgSz w:w="11907" w:h="16840"/>
      <w:pgMar w:top="1134" w:right="1418" w:bottom="1134" w:left="1418" w:header="851" w:footer="992" w:gutter="0"/>
      <w:cols w:space="720" w:num="1"/>
      <w:docGrid w:type="linesAndChars" w:linePitch="6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68D1">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13</w:t>
    </w:r>
    <w:r>
      <w:rPr>
        <w:rStyle w:val="16"/>
      </w:rPr>
      <w:fldChar w:fldCharType="end"/>
    </w:r>
  </w:p>
  <w:p w14:paraId="6FE649A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9081">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4</w:t>
    </w:r>
    <w:r>
      <w:rPr>
        <w:rStyle w:val="16"/>
      </w:rPr>
      <w:fldChar w:fldCharType="end"/>
    </w:r>
  </w:p>
  <w:p w14:paraId="453109E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2700A">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E3ZjA0MzY1Nzg3YTRhOTgzNDdhZjRhNTY4YzcxODkifQ=="/>
  </w:docVars>
  <w:rsids>
    <w:rsidRoot w:val="006B2318"/>
    <w:rsid w:val="00006401"/>
    <w:rsid w:val="000424DD"/>
    <w:rsid w:val="00067214"/>
    <w:rsid w:val="000728D6"/>
    <w:rsid w:val="000A1A1A"/>
    <w:rsid w:val="000E051C"/>
    <w:rsid w:val="00110A45"/>
    <w:rsid w:val="001119BC"/>
    <w:rsid w:val="001227FE"/>
    <w:rsid w:val="001431F9"/>
    <w:rsid w:val="001534DD"/>
    <w:rsid w:val="0015563A"/>
    <w:rsid w:val="00171F2A"/>
    <w:rsid w:val="001A7AA8"/>
    <w:rsid w:val="001D0C0A"/>
    <w:rsid w:val="001E1FD3"/>
    <w:rsid w:val="001F746C"/>
    <w:rsid w:val="001F7789"/>
    <w:rsid w:val="002028C9"/>
    <w:rsid w:val="002225A8"/>
    <w:rsid w:val="0022447B"/>
    <w:rsid w:val="00226439"/>
    <w:rsid w:val="002268D0"/>
    <w:rsid w:val="00235D00"/>
    <w:rsid w:val="00274EE6"/>
    <w:rsid w:val="00277E9C"/>
    <w:rsid w:val="002D3B51"/>
    <w:rsid w:val="002E5379"/>
    <w:rsid w:val="0030065E"/>
    <w:rsid w:val="00310440"/>
    <w:rsid w:val="00311D5E"/>
    <w:rsid w:val="00313069"/>
    <w:rsid w:val="00324484"/>
    <w:rsid w:val="003429FD"/>
    <w:rsid w:val="00362503"/>
    <w:rsid w:val="003631C9"/>
    <w:rsid w:val="00375FDA"/>
    <w:rsid w:val="00386170"/>
    <w:rsid w:val="00394CD9"/>
    <w:rsid w:val="0039662D"/>
    <w:rsid w:val="003A5474"/>
    <w:rsid w:val="003C3BEB"/>
    <w:rsid w:val="003D1D2E"/>
    <w:rsid w:val="003F117C"/>
    <w:rsid w:val="003F2A78"/>
    <w:rsid w:val="003F2D8C"/>
    <w:rsid w:val="00402D47"/>
    <w:rsid w:val="00403421"/>
    <w:rsid w:val="004242A5"/>
    <w:rsid w:val="004613EE"/>
    <w:rsid w:val="00467B0B"/>
    <w:rsid w:val="004724F1"/>
    <w:rsid w:val="0049274A"/>
    <w:rsid w:val="004A280B"/>
    <w:rsid w:val="004B00D0"/>
    <w:rsid w:val="004B3B5F"/>
    <w:rsid w:val="004D3CA7"/>
    <w:rsid w:val="004E146B"/>
    <w:rsid w:val="004F54E6"/>
    <w:rsid w:val="00516601"/>
    <w:rsid w:val="00523763"/>
    <w:rsid w:val="00523887"/>
    <w:rsid w:val="00554C66"/>
    <w:rsid w:val="005559D0"/>
    <w:rsid w:val="00572348"/>
    <w:rsid w:val="00577AE8"/>
    <w:rsid w:val="005A6C18"/>
    <w:rsid w:val="005B0106"/>
    <w:rsid w:val="005B143E"/>
    <w:rsid w:val="005E52F0"/>
    <w:rsid w:val="00620271"/>
    <w:rsid w:val="0062183F"/>
    <w:rsid w:val="00633493"/>
    <w:rsid w:val="00640245"/>
    <w:rsid w:val="00640FCC"/>
    <w:rsid w:val="0064257B"/>
    <w:rsid w:val="006441A1"/>
    <w:rsid w:val="006521B4"/>
    <w:rsid w:val="00667471"/>
    <w:rsid w:val="00681E5A"/>
    <w:rsid w:val="006B2318"/>
    <w:rsid w:val="006B79C0"/>
    <w:rsid w:val="006C64E6"/>
    <w:rsid w:val="006F0501"/>
    <w:rsid w:val="006F0971"/>
    <w:rsid w:val="006F0CE2"/>
    <w:rsid w:val="006F154D"/>
    <w:rsid w:val="0072711A"/>
    <w:rsid w:val="007914A2"/>
    <w:rsid w:val="007D2C08"/>
    <w:rsid w:val="007E09A5"/>
    <w:rsid w:val="00806BB7"/>
    <w:rsid w:val="00832C41"/>
    <w:rsid w:val="00847104"/>
    <w:rsid w:val="008770CC"/>
    <w:rsid w:val="00882137"/>
    <w:rsid w:val="00884713"/>
    <w:rsid w:val="00887590"/>
    <w:rsid w:val="00896F72"/>
    <w:rsid w:val="008A28F7"/>
    <w:rsid w:val="008A2C73"/>
    <w:rsid w:val="008A6985"/>
    <w:rsid w:val="008E53C2"/>
    <w:rsid w:val="008F2A2E"/>
    <w:rsid w:val="008F3546"/>
    <w:rsid w:val="00901A9F"/>
    <w:rsid w:val="009133C0"/>
    <w:rsid w:val="0091383F"/>
    <w:rsid w:val="00914DFA"/>
    <w:rsid w:val="00915E13"/>
    <w:rsid w:val="009165BD"/>
    <w:rsid w:val="0092022B"/>
    <w:rsid w:val="0092730D"/>
    <w:rsid w:val="009300AD"/>
    <w:rsid w:val="00930FC3"/>
    <w:rsid w:val="00961302"/>
    <w:rsid w:val="00984BB0"/>
    <w:rsid w:val="00984C1D"/>
    <w:rsid w:val="009A4F6C"/>
    <w:rsid w:val="009A6162"/>
    <w:rsid w:val="009C5709"/>
    <w:rsid w:val="009C7AFD"/>
    <w:rsid w:val="009D1000"/>
    <w:rsid w:val="009D28F1"/>
    <w:rsid w:val="009E05D3"/>
    <w:rsid w:val="00A37930"/>
    <w:rsid w:val="00A4505B"/>
    <w:rsid w:val="00A50F49"/>
    <w:rsid w:val="00A717E8"/>
    <w:rsid w:val="00A74B18"/>
    <w:rsid w:val="00AB1577"/>
    <w:rsid w:val="00AD58CE"/>
    <w:rsid w:val="00AF5FD2"/>
    <w:rsid w:val="00B251A0"/>
    <w:rsid w:val="00B31F2C"/>
    <w:rsid w:val="00B33C45"/>
    <w:rsid w:val="00B436D6"/>
    <w:rsid w:val="00B51A01"/>
    <w:rsid w:val="00B521DF"/>
    <w:rsid w:val="00B619C8"/>
    <w:rsid w:val="00B9192E"/>
    <w:rsid w:val="00B93719"/>
    <w:rsid w:val="00BA577B"/>
    <w:rsid w:val="00BB0D63"/>
    <w:rsid w:val="00BE49CD"/>
    <w:rsid w:val="00BE4FC6"/>
    <w:rsid w:val="00BE7897"/>
    <w:rsid w:val="00C03DE5"/>
    <w:rsid w:val="00C13C91"/>
    <w:rsid w:val="00C154E1"/>
    <w:rsid w:val="00C34A7B"/>
    <w:rsid w:val="00C40C48"/>
    <w:rsid w:val="00C7190E"/>
    <w:rsid w:val="00C83780"/>
    <w:rsid w:val="00C94D86"/>
    <w:rsid w:val="00C95F65"/>
    <w:rsid w:val="00CA58F5"/>
    <w:rsid w:val="00CB101A"/>
    <w:rsid w:val="00CC6456"/>
    <w:rsid w:val="00CD71BD"/>
    <w:rsid w:val="00D074CD"/>
    <w:rsid w:val="00D12486"/>
    <w:rsid w:val="00D20B6A"/>
    <w:rsid w:val="00D34A8A"/>
    <w:rsid w:val="00D37FCF"/>
    <w:rsid w:val="00D415A2"/>
    <w:rsid w:val="00D962F6"/>
    <w:rsid w:val="00DA0D83"/>
    <w:rsid w:val="00DB3DEA"/>
    <w:rsid w:val="00E05AC4"/>
    <w:rsid w:val="00E06C7E"/>
    <w:rsid w:val="00E16F19"/>
    <w:rsid w:val="00E20B62"/>
    <w:rsid w:val="00E35E5F"/>
    <w:rsid w:val="00E422A3"/>
    <w:rsid w:val="00E52E4F"/>
    <w:rsid w:val="00E56E2B"/>
    <w:rsid w:val="00E76DD4"/>
    <w:rsid w:val="00EA4DC6"/>
    <w:rsid w:val="00EC01D2"/>
    <w:rsid w:val="00EC63BB"/>
    <w:rsid w:val="00ED4B00"/>
    <w:rsid w:val="00ED7EF5"/>
    <w:rsid w:val="00EF638C"/>
    <w:rsid w:val="00EF7B13"/>
    <w:rsid w:val="00F12DDC"/>
    <w:rsid w:val="00F15577"/>
    <w:rsid w:val="00F20F83"/>
    <w:rsid w:val="00F32B64"/>
    <w:rsid w:val="00F36022"/>
    <w:rsid w:val="00F45306"/>
    <w:rsid w:val="00F50A0D"/>
    <w:rsid w:val="00F554B4"/>
    <w:rsid w:val="00F63EE4"/>
    <w:rsid w:val="00F6616C"/>
    <w:rsid w:val="00F722C2"/>
    <w:rsid w:val="00F756F7"/>
    <w:rsid w:val="00FA4D3F"/>
    <w:rsid w:val="00FF0B96"/>
    <w:rsid w:val="014F6334"/>
    <w:rsid w:val="01F90CAD"/>
    <w:rsid w:val="032C08E0"/>
    <w:rsid w:val="03C22544"/>
    <w:rsid w:val="04596F7A"/>
    <w:rsid w:val="057268FD"/>
    <w:rsid w:val="057B7908"/>
    <w:rsid w:val="06767B48"/>
    <w:rsid w:val="07F67816"/>
    <w:rsid w:val="0A836004"/>
    <w:rsid w:val="0A894972"/>
    <w:rsid w:val="0B7A250D"/>
    <w:rsid w:val="0B8145B7"/>
    <w:rsid w:val="0BA049FE"/>
    <w:rsid w:val="0C0229D3"/>
    <w:rsid w:val="0C4571D8"/>
    <w:rsid w:val="0D5154EF"/>
    <w:rsid w:val="0D5E7862"/>
    <w:rsid w:val="0D99642D"/>
    <w:rsid w:val="0DE00373"/>
    <w:rsid w:val="0FC107D9"/>
    <w:rsid w:val="10E5667A"/>
    <w:rsid w:val="121F796A"/>
    <w:rsid w:val="126132D0"/>
    <w:rsid w:val="12641E1B"/>
    <w:rsid w:val="12BE045F"/>
    <w:rsid w:val="131C79BE"/>
    <w:rsid w:val="13A66E38"/>
    <w:rsid w:val="13C54541"/>
    <w:rsid w:val="14A16882"/>
    <w:rsid w:val="14C71B06"/>
    <w:rsid w:val="1525173B"/>
    <w:rsid w:val="154317BB"/>
    <w:rsid w:val="15981F0D"/>
    <w:rsid w:val="175D681A"/>
    <w:rsid w:val="186662F2"/>
    <w:rsid w:val="18B24CEF"/>
    <w:rsid w:val="193C34F7"/>
    <w:rsid w:val="19A846E9"/>
    <w:rsid w:val="1A1D38F8"/>
    <w:rsid w:val="1A5D2905"/>
    <w:rsid w:val="1AE73CEA"/>
    <w:rsid w:val="1B175E11"/>
    <w:rsid w:val="1B31333D"/>
    <w:rsid w:val="1BD47A61"/>
    <w:rsid w:val="1BD90B2C"/>
    <w:rsid w:val="1C19367C"/>
    <w:rsid w:val="1C737230"/>
    <w:rsid w:val="1D09614E"/>
    <w:rsid w:val="1D24677C"/>
    <w:rsid w:val="1DFD7710"/>
    <w:rsid w:val="1E3F4050"/>
    <w:rsid w:val="1F712121"/>
    <w:rsid w:val="1FC60861"/>
    <w:rsid w:val="2030001E"/>
    <w:rsid w:val="20452C91"/>
    <w:rsid w:val="205A54B6"/>
    <w:rsid w:val="20B85568"/>
    <w:rsid w:val="21B70E97"/>
    <w:rsid w:val="227F2404"/>
    <w:rsid w:val="229121BE"/>
    <w:rsid w:val="2305495A"/>
    <w:rsid w:val="235A2DE0"/>
    <w:rsid w:val="237815D0"/>
    <w:rsid w:val="23C45846"/>
    <w:rsid w:val="23FC65ED"/>
    <w:rsid w:val="24AA3A4C"/>
    <w:rsid w:val="25CE197B"/>
    <w:rsid w:val="2608116B"/>
    <w:rsid w:val="26EB450B"/>
    <w:rsid w:val="29407257"/>
    <w:rsid w:val="2A4E6BE6"/>
    <w:rsid w:val="2A5C57A7"/>
    <w:rsid w:val="2B357C16"/>
    <w:rsid w:val="2C180FD2"/>
    <w:rsid w:val="2CA7285B"/>
    <w:rsid w:val="2CEA51F6"/>
    <w:rsid w:val="2E373264"/>
    <w:rsid w:val="2E9F7467"/>
    <w:rsid w:val="2EB93E1F"/>
    <w:rsid w:val="2EF551A5"/>
    <w:rsid w:val="2FDB54A5"/>
    <w:rsid w:val="301448B7"/>
    <w:rsid w:val="30534F57"/>
    <w:rsid w:val="31A7568E"/>
    <w:rsid w:val="31E3117C"/>
    <w:rsid w:val="32063EF0"/>
    <w:rsid w:val="32491484"/>
    <w:rsid w:val="33294CF4"/>
    <w:rsid w:val="33F92A65"/>
    <w:rsid w:val="342A0444"/>
    <w:rsid w:val="3491604D"/>
    <w:rsid w:val="34F84225"/>
    <w:rsid w:val="35CA678E"/>
    <w:rsid w:val="360E6E22"/>
    <w:rsid w:val="361864FA"/>
    <w:rsid w:val="3635100E"/>
    <w:rsid w:val="36B358AF"/>
    <w:rsid w:val="37884E8E"/>
    <w:rsid w:val="380E0322"/>
    <w:rsid w:val="388C2F5E"/>
    <w:rsid w:val="38A50319"/>
    <w:rsid w:val="38D63AE2"/>
    <w:rsid w:val="39B33891"/>
    <w:rsid w:val="3ADA6DA0"/>
    <w:rsid w:val="3B710987"/>
    <w:rsid w:val="3BE92996"/>
    <w:rsid w:val="3C165C1F"/>
    <w:rsid w:val="3C2021B7"/>
    <w:rsid w:val="3E3F7713"/>
    <w:rsid w:val="3F890995"/>
    <w:rsid w:val="3FFA719D"/>
    <w:rsid w:val="401951C5"/>
    <w:rsid w:val="407F3B46"/>
    <w:rsid w:val="433C5252"/>
    <w:rsid w:val="44A913A9"/>
    <w:rsid w:val="44A91C65"/>
    <w:rsid w:val="452A1EB7"/>
    <w:rsid w:val="459A0AA5"/>
    <w:rsid w:val="45B16EFE"/>
    <w:rsid w:val="462E5DF2"/>
    <w:rsid w:val="46BE2315"/>
    <w:rsid w:val="46D96081"/>
    <w:rsid w:val="48233009"/>
    <w:rsid w:val="487E5869"/>
    <w:rsid w:val="48CB5B7A"/>
    <w:rsid w:val="491237A9"/>
    <w:rsid w:val="49603496"/>
    <w:rsid w:val="49706E5B"/>
    <w:rsid w:val="4A433043"/>
    <w:rsid w:val="4B413ED2"/>
    <w:rsid w:val="4C2A74DA"/>
    <w:rsid w:val="4C673E0C"/>
    <w:rsid w:val="4CB256D3"/>
    <w:rsid w:val="4D003B89"/>
    <w:rsid w:val="4D956757"/>
    <w:rsid w:val="4E620740"/>
    <w:rsid w:val="4E7C075C"/>
    <w:rsid w:val="4EB967D3"/>
    <w:rsid w:val="4EDE1AD2"/>
    <w:rsid w:val="4EF5352C"/>
    <w:rsid w:val="507E78C0"/>
    <w:rsid w:val="50F06B55"/>
    <w:rsid w:val="51856AE2"/>
    <w:rsid w:val="52872D28"/>
    <w:rsid w:val="531614FA"/>
    <w:rsid w:val="537979F8"/>
    <w:rsid w:val="53944BA4"/>
    <w:rsid w:val="540208BE"/>
    <w:rsid w:val="55750D07"/>
    <w:rsid w:val="557D644E"/>
    <w:rsid w:val="56560B50"/>
    <w:rsid w:val="567B1E81"/>
    <w:rsid w:val="5733753E"/>
    <w:rsid w:val="57884570"/>
    <w:rsid w:val="57B762A7"/>
    <w:rsid w:val="57F64296"/>
    <w:rsid w:val="58C742AA"/>
    <w:rsid w:val="58DE203A"/>
    <w:rsid w:val="595079D6"/>
    <w:rsid w:val="5A0418E4"/>
    <w:rsid w:val="5A492E22"/>
    <w:rsid w:val="5AAC726C"/>
    <w:rsid w:val="5AD92379"/>
    <w:rsid w:val="5CEB2969"/>
    <w:rsid w:val="5E1C6949"/>
    <w:rsid w:val="5E847964"/>
    <w:rsid w:val="5EF30B3C"/>
    <w:rsid w:val="5FB70E94"/>
    <w:rsid w:val="5FCE4022"/>
    <w:rsid w:val="61BC48CB"/>
    <w:rsid w:val="61ED04B8"/>
    <w:rsid w:val="626A059E"/>
    <w:rsid w:val="63147CC6"/>
    <w:rsid w:val="646249D4"/>
    <w:rsid w:val="646E1BBB"/>
    <w:rsid w:val="648A4724"/>
    <w:rsid w:val="649C4968"/>
    <w:rsid w:val="650E0E71"/>
    <w:rsid w:val="654A5FC6"/>
    <w:rsid w:val="66704871"/>
    <w:rsid w:val="680B3197"/>
    <w:rsid w:val="688349F7"/>
    <w:rsid w:val="68B27D65"/>
    <w:rsid w:val="69317EAE"/>
    <w:rsid w:val="6A0E1C2F"/>
    <w:rsid w:val="6B421874"/>
    <w:rsid w:val="6BBB1484"/>
    <w:rsid w:val="6BD10E4A"/>
    <w:rsid w:val="6BDD159D"/>
    <w:rsid w:val="6C0C27D2"/>
    <w:rsid w:val="6C2704CA"/>
    <w:rsid w:val="6C6C46CF"/>
    <w:rsid w:val="6D3E3D8E"/>
    <w:rsid w:val="6EBC0C81"/>
    <w:rsid w:val="6FE253D4"/>
    <w:rsid w:val="70093F24"/>
    <w:rsid w:val="704E3D06"/>
    <w:rsid w:val="70CB7386"/>
    <w:rsid w:val="72025767"/>
    <w:rsid w:val="72085914"/>
    <w:rsid w:val="727A5D97"/>
    <w:rsid w:val="72AB71A7"/>
    <w:rsid w:val="72ED0CE4"/>
    <w:rsid w:val="73E3171A"/>
    <w:rsid w:val="747671D2"/>
    <w:rsid w:val="74933140"/>
    <w:rsid w:val="74AA048A"/>
    <w:rsid w:val="75461F61"/>
    <w:rsid w:val="76051272"/>
    <w:rsid w:val="760B4F58"/>
    <w:rsid w:val="772759C1"/>
    <w:rsid w:val="77555E6A"/>
    <w:rsid w:val="77F60A64"/>
    <w:rsid w:val="787212BF"/>
    <w:rsid w:val="78930F28"/>
    <w:rsid w:val="78EE69F9"/>
    <w:rsid w:val="794744F9"/>
    <w:rsid w:val="79E07959"/>
    <w:rsid w:val="7A26082B"/>
    <w:rsid w:val="7AA41CCA"/>
    <w:rsid w:val="7ABF28AB"/>
    <w:rsid w:val="7AFE32DE"/>
    <w:rsid w:val="7B533629"/>
    <w:rsid w:val="7C82524C"/>
    <w:rsid w:val="7F867866"/>
    <w:rsid w:val="7FF64A2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3"/>
    <w:semiHidden/>
    <w:qFormat/>
    <w:locked/>
    <w:uiPriority w:val="99"/>
    <w:pPr>
      <w:shd w:val="clear" w:color="auto" w:fill="000080"/>
    </w:pPr>
  </w:style>
  <w:style w:type="paragraph" w:styleId="3">
    <w:name w:val="Body Text"/>
    <w:basedOn w:val="1"/>
    <w:link w:val="32"/>
    <w:qFormat/>
    <w:locked/>
    <w:uiPriority w:val="99"/>
    <w:pPr>
      <w:spacing w:after="120"/>
    </w:pPr>
  </w:style>
  <w:style w:type="paragraph" w:styleId="4">
    <w:name w:val="Body Text Indent"/>
    <w:basedOn w:val="1"/>
    <w:link w:val="20"/>
    <w:qFormat/>
    <w:uiPriority w:val="99"/>
    <w:pPr>
      <w:ind w:firstLine="552"/>
    </w:pPr>
    <w:rPr>
      <w:rFonts w:eastAsia="宋体"/>
      <w:kern w:val="0"/>
      <w:sz w:val="20"/>
      <w:szCs w:val="20"/>
    </w:rPr>
  </w:style>
  <w:style w:type="paragraph" w:styleId="5">
    <w:name w:val="Plain Text"/>
    <w:basedOn w:val="1"/>
    <w:link w:val="21"/>
    <w:qFormat/>
    <w:uiPriority w:val="0"/>
    <w:rPr>
      <w:rFonts w:ascii="宋体" w:hAnsi="Courier New"/>
      <w:szCs w:val="20"/>
    </w:rPr>
  </w:style>
  <w:style w:type="paragraph" w:styleId="6">
    <w:name w:val="Date"/>
    <w:basedOn w:val="1"/>
    <w:next w:val="1"/>
    <w:link w:val="22"/>
    <w:qFormat/>
    <w:uiPriority w:val="99"/>
    <w:rPr>
      <w:rFonts w:ascii="仿宋_GB2312"/>
      <w:szCs w:val="20"/>
    </w:rPr>
  </w:style>
  <w:style w:type="paragraph" w:styleId="7">
    <w:name w:val="Balloon Text"/>
    <w:basedOn w:val="1"/>
    <w:link w:val="23"/>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qFormat/>
    <w:locked/>
    <w:uiPriority w:val="0"/>
    <w:pPr>
      <w:snapToGrid w:val="0"/>
      <w:jc w:val="left"/>
    </w:pPr>
    <w:rPr>
      <w:sz w:val="18"/>
    </w:rPr>
  </w:style>
  <w:style w:type="paragraph" w:styleId="11">
    <w:name w:val="Body Text First Indent 2"/>
    <w:basedOn w:val="4"/>
    <w:next w:val="1"/>
    <w:qFormat/>
    <w:locked/>
    <w:uiPriority w:val="0"/>
    <w:pPr>
      <w:ind w:firstLine="420" w:firstLineChars="200"/>
      <w:jc w:val="both"/>
    </w:pPr>
    <w:rPr>
      <w:rFonts w:hAnsi="Calibri"/>
      <w:color w:val="000000"/>
    </w:r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Strong"/>
    <w:basedOn w:val="14"/>
    <w:qFormat/>
    <w:locked/>
    <w:uiPriority w:val="22"/>
    <w:rPr>
      <w:b/>
    </w:rPr>
  </w:style>
  <w:style w:type="character" w:styleId="16">
    <w:name w:val="page number"/>
    <w:basedOn w:val="14"/>
    <w:qFormat/>
    <w:uiPriority w:val="99"/>
    <w:rPr>
      <w:rFonts w:cs="Times New Roman"/>
    </w:rPr>
  </w:style>
  <w:style w:type="character" w:styleId="17">
    <w:name w:val="FollowedHyperlink"/>
    <w:basedOn w:val="14"/>
    <w:semiHidden/>
    <w:unhideWhenUsed/>
    <w:qFormat/>
    <w:locked/>
    <w:uiPriority w:val="99"/>
    <w:rPr>
      <w:color w:val="2D0201"/>
      <w:u w:val="none"/>
    </w:rPr>
  </w:style>
  <w:style w:type="character" w:styleId="18">
    <w:name w:val="Emphasis"/>
    <w:basedOn w:val="14"/>
    <w:qFormat/>
    <w:locked/>
    <w:uiPriority w:val="20"/>
    <w:rPr>
      <w:color w:val="333333"/>
      <w:sz w:val="21"/>
      <w:szCs w:val="21"/>
      <w:shd w:val="clear" w:fill="F8F8F8"/>
    </w:rPr>
  </w:style>
  <w:style w:type="character" w:styleId="19">
    <w:name w:val="Hyperlink"/>
    <w:basedOn w:val="14"/>
    <w:semiHidden/>
    <w:unhideWhenUsed/>
    <w:qFormat/>
    <w:locked/>
    <w:uiPriority w:val="99"/>
    <w:rPr>
      <w:color w:val="2D0201"/>
      <w:u w:val="none"/>
    </w:rPr>
  </w:style>
  <w:style w:type="character" w:customStyle="1" w:styleId="20">
    <w:name w:val="正文文本缩进 Char"/>
    <w:basedOn w:val="14"/>
    <w:link w:val="4"/>
    <w:qFormat/>
    <w:locked/>
    <w:uiPriority w:val="99"/>
    <w:rPr>
      <w:rFonts w:cs="Times New Roman"/>
      <w:sz w:val="20"/>
    </w:rPr>
  </w:style>
  <w:style w:type="character" w:customStyle="1" w:styleId="21">
    <w:name w:val="纯文本 Char"/>
    <w:basedOn w:val="14"/>
    <w:link w:val="5"/>
    <w:qFormat/>
    <w:locked/>
    <w:uiPriority w:val="0"/>
    <w:rPr>
      <w:rFonts w:ascii="宋体" w:hAnsi="Courier New" w:eastAsia="仿宋_GB2312" w:cs="Times New Roman"/>
      <w:sz w:val="20"/>
      <w:szCs w:val="20"/>
    </w:rPr>
  </w:style>
  <w:style w:type="character" w:customStyle="1" w:styleId="22">
    <w:name w:val="日期 Char"/>
    <w:basedOn w:val="14"/>
    <w:link w:val="6"/>
    <w:qFormat/>
    <w:locked/>
    <w:uiPriority w:val="99"/>
    <w:rPr>
      <w:rFonts w:ascii="仿宋_GB2312" w:hAnsi="Times New Roman" w:eastAsia="仿宋_GB2312" w:cs="Times New Roman"/>
      <w:sz w:val="20"/>
      <w:szCs w:val="20"/>
    </w:rPr>
  </w:style>
  <w:style w:type="character" w:customStyle="1" w:styleId="23">
    <w:name w:val="批注框文本 Char"/>
    <w:basedOn w:val="14"/>
    <w:link w:val="7"/>
    <w:semiHidden/>
    <w:qFormat/>
    <w:locked/>
    <w:uiPriority w:val="99"/>
    <w:rPr>
      <w:rFonts w:ascii="Times New Roman" w:hAnsi="Times New Roman" w:eastAsia="仿宋_GB2312" w:cs="Times New Roman"/>
      <w:sz w:val="18"/>
      <w:szCs w:val="18"/>
    </w:rPr>
  </w:style>
  <w:style w:type="character" w:customStyle="1" w:styleId="24">
    <w:name w:val="页脚 Char"/>
    <w:basedOn w:val="14"/>
    <w:link w:val="8"/>
    <w:qFormat/>
    <w:locked/>
    <w:uiPriority w:val="99"/>
    <w:rPr>
      <w:rFonts w:ascii="Times New Roman" w:hAnsi="Times New Roman" w:eastAsia="仿宋_GB2312" w:cs="Times New Roman"/>
      <w:sz w:val="18"/>
      <w:szCs w:val="18"/>
    </w:rPr>
  </w:style>
  <w:style w:type="character" w:customStyle="1" w:styleId="25">
    <w:name w:val="页眉 Char"/>
    <w:basedOn w:val="14"/>
    <w:link w:val="9"/>
    <w:qFormat/>
    <w:locked/>
    <w:uiPriority w:val="99"/>
    <w:rPr>
      <w:rFonts w:ascii="Times New Roman" w:hAnsi="Times New Roman" w:eastAsia="仿宋_GB2312" w:cs="Times New Roman"/>
      <w:sz w:val="18"/>
      <w:szCs w:val="18"/>
    </w:rPr>
  </w:style>
  <w:style w:type="character" w:customStyle="1" w:styleId="26">
    <w:name w:val="正文文本缩进 Char1"/>
    <w:basedOn w:val="14"/>
    <w:semiHidden/>
    <w:qFormat/>
    <w:uiPriority w:val="99"/>
    <w:rPr>
      <w:rFonts w:ascii="Times New Roman" w:hAnsi="Times New Roman" w:eastAsia="仿宋_GB2312" w:cs="Times New Roman"/>
      <w:sz w:val="24"/>
      <w:szCs w:val="24"/>
    </w:rPr>
  </w:style>
  <w:style w:type="paragraph" w:customStyle="1" w:styleId="27">
    <w:name w:val="列出段落1"/>
    <w:basedOn w:val="1"/>
    <w:qFormat/>
    <w:uiPriority w:val="99"/>
    <w:pPr>
      <w:ind w:firstLine="420" w:firstLineChars="200"/>
    </w:pPr>
    <w:rPr>
      <w:sz w:val="21"/>
    </w:rPr>
  </w:style>
  <w:style w:type="character" w:customStyle="1" w:styleId="28">
    <w:name w:val="Char Char2"/>
    <w:qFormat/>
    <w:uiPriority w:val="99"/>
    <w:rPr>
      <w:sz w:val="20"/>
    </w:rPr>
  </w:style>
  <w:style w:type="character" w:customStyle="1" w:styleId="29">
    <w:name w:val="Char Char"/>
    <w:basedOn w:val="14"/>
    <w:qFormat/>
    <w:locked/>
    <w:uiPriority w:val="0"/>
    <w:rPr>
      <w:rFonts w:ascii="宋体" w:hAnsi="Courier New" w:eastAsia="仿宋_GB2312" w:cs="Times New Roman"/>
      <w:kern w:val="2"/>
      <w:sz w:val="30"/>
      <w:lang w:val="en-US" w:eastAsia="zh-CN" w:bidi="ar-SA"/>
    </w:rPr>
  </w:style>
  <w:style w:type="character" w:customStyle="1" w:styleId="30">
    <w:name w:val="Char Char1"/>
    <w:basedOn w:val="14"/>
    <w:qFormat/>
    <w:locked/>
    <w:uiPriority w:val="99"/>
    <w:rPr>
      <w:rFonts w:ascii="宋体" w:hAnsi="Courier New" w:eastAsia="仿宋_GB2312" w:cs="Times New Roman"/>
      <w:kern w:val="2"/>
      <w:sz w:val="30"/>
      <w:lang w:val="en-US" w:eastAsia="zh-CN" w:bidi="ar-SA"/>
    </w:rPr>
  </w:style>
  <w:style w:type="character" w:customStyle="1" w:styleId="31">
    <w:name w:val="Char Char21"/>
    <w:basedOn w:val="14"/>
    <w:qFormat/>
    <w:locked/>
    <w:uiPriority w:val="99"/>
    <w:rPr>
      <w:rFonts w:ascii="宋体" w:hAnsi="Courier New" w:eastAsia="仿宋_GB2312" w:cs="Times New Roman"/>
      <w:kern w:val="2"/>
      <w:sz w:val="30"/>
      <w:lang w:val="en-US" w:eastAsia="zh-CN" w:bidi="ar-SA"/>
    </w:rPr>
  </w:style>
  <w:style w:type="character" w:customStyle="1" w:styleId="32">
    <w:name w:val="正文文本 Char"/>
    <w:basedOn w:val="14"/>
    <w:link w:val="3"/>
    <w:semiHidden/>
    <w:qFormat/>
    <w:locked/>
    <w:uiPriority w:val="99"/>
    <w:rPr>
      <w:rFonts w:eastAsia="仿宋_GB2312" w:cs="Times New Roman"/>
      <w:sz w:val="24"/>
      <w:szCs w:val="24"/>
    </w:rPr>
  </w:style>
  <w:style w:type="character" w:customStyle="1" w:styleId="33">
    <w:name w:val="文档结构图 Char"/>
    <w:basedOn w:val="14"/>
    <w:link w:val="2"/>
    <w:semiHidden/>
    <w:qFormat/>
    <w:locked/>
    <w:uiPriority w:val="99"/>
    <w:rPr>
      <w:rFonts w:eastAsia="仿宋_GB2312" w:cs="Times New Roman"/>
      <w:sz w:val="2"/>
    </w:rPr>
  </w:style>
  <w:style w:type="character" w:customStyle="1" w:styleId="34">
    <w:name w:val="layui-this"/>
    <w:basedOn w:val="14"/>
    <w:qFormat/>
    <w:uiPriority w:val="0"/>
    <w:rPr>
      <w:bdr w:val="single" w:color="EEEEEE" w:sz="6" w:space="0"/>
      <w:shd w:val="clear" w:fill="FFFFFF"/>
    </w:rPr>
  </w:style>
  <w:style w:type="character" w:customStyle="1" w:styleId="35">
    <w:name w:val="first-child"/>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6125</Words>
  <Characters>6522</Characters>
  <Lines>52</Lines>
  <Paragraphs>14</Paragraphs>
  <TotalTime>103</TotalTime>
  <ScaleCrop>false</ScaleCrop>
  <LinksUpToDate>false</LinksUpToDate>
  <CharactersWithSpaces>7019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2018-07-31T00:08:00Z</dcterms:created>
  <dc:creator>HOME</dc:creator>
  <cp:lastModifiedBy>邓邓</cp:lastModifiedBy>
  <cp:lastPrinted>2022-08-16T01:53:00Z</cp:lastPrinted>
  <dcterms:modified xsi:type="dcterms:W3CDTF">2025-07-23T02:49:32Z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0148BF6717644BD28C01A5C04F688B29</vt:lpwstr>
  </property>
  <property fmtid="{D5CDD505-2E9C-101B-9397-08002B2CF9AE}" pid="4" name="KSOTemplateDocerSaveRecord">
    <vt:lpwstr>eyJoZGlkIjoiZWFlODUxODgyYjk1YTBiMzA1YTI1NDY3MDZkNjIwZTEiLCJ1c2VySWQiOiIyNDU3MjQwNzAifQ==</vt:lpwstr>
  </property>
</Properties>
</file>